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E0" w:rsidRDefault="00317DE0" w:rsidP="00D9757D">
      <w:pPr>
        <w:pStyle w:val="a3"/>
        <w:shd w:val="clear" w:color="auto" w:fill="FFFFFF"/>
        <w:spacing w:before="0" w:beforeAutospacing="0" w:line="360" w:lineRule="auto"/>
        <w:ind w:firstLine="567"/>
        <w:jc w:val="center"/>
        <w:rPr>
          <w:b/>
          <w:color w:val="202736"/>
          <w:sz w:val="28"/>
          <w:szCs w:val="28"/>
        </w:rPr>
      </w:pPr>
      <w:r>
        <w:rPr>
          <w:b/>
          <w:noProof/>
          <w:color w:val="2027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-424815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1B4" w:rsidRDefault="00D9757D" w:rsidP="00D9757D">
      <w:pPr>
        <w:pStyle w:val="a3"/>
        <w:shd w:val="clear" w:color="auto" w:fill="FFFFFF"/>
        <w:spacing w:before="0" w:beforeAutospacing="0" w:line="360" w:lineRule="auto"/>
        <w:ind w:firstLine="567"/>
        <w:jc w:val="center"/>
        <w:rPr>
          <w:b/>
          <w:color w:val="202736"/>
          <w:sz w:val="28"/>
          <w:szCs w:val="28"/>
        </w:rPr>
      </w:pPr>
      <w:r w:rsidRPr="00384F80">
        <w:rPr>
          <w:b/>
          <w:color w:val="202736"/>
          <w:sz w:val="28"/>
          <w:szCs w:val="28"/>
        </w:rPr>
        <w:t xml:space="preserve">Эксперты </w:t>
      </w:r>
      <w:r>
        <w:rPr>
          <w:b/>
          <w:color w:val="202736"/>
          <w:sz w:val="28"/>
          <w:szCs w:val="28"/>
        </w:rPr>
        <w:t>К</w:t>
      </w:r>
      <w:r w:rsidRPr="00384F80">
        <w:rPr>
          <w:b/>
          <w:color w:val="202736"/>
          <w:sz w:val="28"/>
          <w:szCs w:val="28"/>
        </w:rPr>
        <w:t>адастровой палаты</w:t>
      </w:r>
      <w:r>
        <w:rPr>
          <w:b/>
          <w:color w:val="202736"/>
          <w:sz w:val="28"/>
          <w:szCs w:val="28"/>
        </w:rPr>
        <w:t xml:space="preserve"> напомнили о возможностях «дачной амнистии»</w:t>
      </w:r>
    </w:p>
    <w:p w:rsidR="006309DB" w:rsidRPr="00F322F0" w:rsidRDefault="003A11B4" w:rsidP="00F322F0">
      <w:pPr>
        <w:pStyle w:val="a3"/>
        <w:shd w:val="clear" w:color="auto" w:fill="FFFFFF"/>
        <w:spacing w:line="360" w:lineRule="auto"/>
        <w:ind w:firstLine="567"/>
        <w:jc w:val="both"/>
        <w:rPr>
          <w:b/>
          <w:color w:val="202736"/>
          <w:sz w:val="28"/>
          <w:szCs w:val="28"/>
        </w:rPr>
      </w:pPr>
      <w:r w:rsidRPr="00F322F0">
        <w:rPr>
          <w:b/>
          <w:color w:val="202736"/>
          <w:sz w:val="28"/>
          <w:szCs w:val="28"/>
        </w:rPr>
        <w:t xml:space="preserve">Почти через год истекает срок «дачной амнистии». Эксперты Кадастровой палаты по Ростовской области </w:t>
      </w:r>
      <w:r w:rsidR="00A81C3F" w:rsidRPr="00F322F0">
        <w:rPr>
          <w:b/>
          <w:color w:val="202736"/>
          <w:sz w:val="28"/>
          <w:szCs w:val="28"/>
        </w:rPr>
        <w:t xml:space="preserve">напомнили </w:t>
      </w:r>
      <w:r w:rsidR="00B443BB" w:rsidRPr="00F322F0">
        <w:rPr>
          <w:b/>
          <w:color w:val="202736"/>
          <w:sz w:val="28"/>
          <w:szCs w:val="28"/>
        </w:rPr>
        <w:t xml:space="preserve">о </w:t>
      </w:r>
      <w:r w:rsidRPr="00F322F0">
        <w:rPr>
          <w:b/>
          <w:color w:val="202736"/>
          <w:sz w:val="28"/>
          <w:szCs w:val="28"/>
        </w:rPr>
        <w:t xml:space="preserve">возможностях </w:t>
      </w:r>
      <w:r w:rsidR="00F322F0">
        <w:rPr>
          <w:b/>
          <w:color w:val="202736"/>
          <w:sz w:val="28"/>
          <w:szCs w:val="28"/>
        </w:rPr>
        <w:t xml:space="preserve">«дачной амнистии» </w:t>
      </w:r>
      <w:r w:rsidRPr="00F322F0">
        <w:rPr>
          <w:b/>
          <w:color w:val="202736"/>
          <w:sz w:val="28"/>
          <w:szCs w:val="28"/>
        </w:rPr>
        <w:t xml:space="preserve">и </w:t>
      </w:r>
      <w:r w:rsidR="00D9757D" w:rsidRPr="00F322F0">
        <w:rPr>
          <w:b/>
          <w:color w:val="202736"/>
          <w:sz w:val="28"/>
          <w:szCs w:val="28"/>
        </w:rPr>
        <w:t>разъясни</w:t>
      </w:r>
      <w:r w:rsidR="00A81C3F" w:rsidRPr="00F322F0">
        <w:rPr>
          <w:b/>
          <w:color w:val="202736"/>
          <w:sz w:val="28"/>
          <w:szCs w:val="28"/>
        </w:rPr>
        <w:t>ли</w:t>
      </w:r>
      <w:r w:rsidR="00D9757D" w:rsidRPr="00F322F0">
        <w:rPr>
          <w:b/>
          <w:color w:val="202736"/>
          <w:sz w:val="28"/>
          <w:szCs w:val="28"/>
        </w:rPr>
        <w:t xml:space="preserve"> </w:t>
      </w:r>
      <w:r w:rsidR="00F322F0" w:rsidRPr="00F322F0">
        <w:rPr>
          <w:b/>
          <w:color w:val="202736"/>
          <w:sz w:val="28"/>
          <w:szCs w:val="28"/>
        </w:rPr>
        <w:t>порядок оформления</w:t>
      </w:r>
      <w:bookmarkStart w:id="0" w:name="_GoBack"/>
      <w:bookmarkEnd w:id="0"/>
      <w:r w:rsidR="00F322F0" w:rsidRPr="00F322F0">
        <w:rPr>
          <w:b/>
          <w:color w:val="202736"/>
          <w:sz w:val="28"/>
          <w:szCs w:val="28"/>
        </w:rPr>
        <w:t xml:space="preserve"> загородной недвижимости.</w:t>
      </w:r>
      <w:r w:rsidR="00F322F0">
        <w:rPr>
          <w:b/>
          <w:color w:val="202736"/>
          <w:sz w:val="28"/>
          <w:szCs w:val="28"/>
        </w:rPr>
        <w:t xml:space="preserve"> </w:t>
      </w:r>
      <w:r w:rsidR="00984302" w:rsidRPr="00F322F0">
        <w:rPr>
          <w:b/>
          <w:color w:val="202736"/>
          <w:sz w:val="28"/>
          <w:szCs w:val="28"/>
        </w:rPr>
        <w:t xml:space="preserve">Также рассказали о том, как переоформить сезонную дачу </w:t>
      </w:r>
      <w:proofErr w:type="gramStart"/>
      <w:r w:rsidR="00984302" w:rsidRPr="00F322F0">
        <w:rPr>
          <w:b/>
          <w:color w:val="202736"/>
          <w:sz w:val="28"/>
          <w:szCs w:val="28"/>
        </w:rPr>
        <w:t>в</w:t>
      </w:r>
      <w:proofErr w:type="gramEnd"/>
      <w:r w:rsidR="00984302" w:rsidRPr="00F322F0">
        <w:rPr>
          <w:b/>
          <w:color w:val="202736"/>
          <w:sz w:val="28"/>
          <w:szCs w:val="28"/>
        </w:rPr>
        <w:t xml:space="preserve"> жилую. </w:t>
      </w:r>
    </w:p>
    <w:p w:rsidR="003A11B4" w:rsidRDefault="003A11B4" w:rsidP="003A11B4">
      <w:pPr>
        <w:pStyle w:val="a3"/>
        <w:shd w:val="clear" w:color="auto" w:fill="FFFFFF"/>
        <w:spacing w:line="360" w:lineRule="auto"/>
        <w:ind w:firstLine="567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действует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>ода</w:t>
      </w:r>
      <w:r w:rsidR="00112CF7">
        <w:rPr>
          <w:color w:val="202736"/>
          <w:sz w:val="28"/>
          <w:szCs w:val="28"/>
        </w:rPr>
        <w:t>, д</w:t>
      </w:r>
      <w:r>
        <w:rPr>
          <w:color w:val="202736"/>
          <w:sz w:val="28"/>
          <w:szCs w:val="28"/>
        </w:rPr>
        <w:t>о этого времени граждане могут в упрощенном порядке оформить в собственность загородную недвижимость</w:t>
      </w:r>
      <w:r w:rsidR="00D9757D">
        <w:rPr>
          <w:color w:val="202736"/>
          <w:sz w:val="28"/>
          <w:szCs w:val="28"/>
        </w:rPr>
        <w:t>.</w:t>
      </w:r>
      <w:r>
        <w:rPr>
          <w:color w:val="202736"/>
          <w:sz w:val="28"/>
          <w:szCs w:val="28"/>
        </w:rPr>
        <w:t xml:space="preserve"> Это касается </w:t>
      </w:r>
      <w:r w:rsidRPr="003A11B4">
        <w:rPr>
          <w:color w:val="202736"/>
          <w:sz w:val="28"/>
          <w:szCs w:val="28"/>
        </w:rPr>
        <w:t>только дачников и те</w:t>
      </w:r>
      <w:r w:rsidR="00D86CAE">
        <w:rPr>
          <w:color w:val="202736"/>
          <w:sz w:val="28"/>
          <w:szCs w:val="28"/>
        </w:rPr>
        <w:t>х</w:t>
      </w:r>
      <w:r w:rsidRPr="003A11B4">
        <w:rPr>
          <w:color w:val="202736"/>
          <w:sz w:val="28"/>
          <w:szCs w:val="28"/>
        </w:rPr>
        <w:t xml:space="preserve"> объект</w:t>
      </w:r>
      <w:r w:rsidR="00D86CAE">
        <w:rPr>
          <w:color w:val="202736"/>
          <w:sz w:val="28"/>
          <w:szCs w:val="28"/>
        </w:rPr>
        <w:t>ов</w:t>
      </w:r>
      <w:r w:rsidRPr="003A11B4">
        <w:rPr>
          <w:color w:val="202736"/>
          <w:sz w:val="28"/>
          <w:szCs w:val="28"/>
        </w:rPr>
        <w:t>, которые построены на земельных участках, предоставленных для ведения садоводства</w:t>
      </w:r>
      <w:r>
        <w:rPr>
          <w:color w:val="202736"/>
          <w:sz w:val="28"/>
          <w:szCs w:val="28"/>
        </w:rPr>
        <w:t>.</w:t>
      </w:r>
    </w:p>
    <w:p w:rsidR="00E21E71" w:rsidRDefault="003A11B4" w:rsidP="003A11B4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 xml:space="preserve">правоустанавливающих документов на земельные участки для садоводства </w:t>
      </w:r>
      <w:r w:rsidRPr="006C17F0">
        <w:rPr>
          <w:sz w:val="28"/>
          <w:szCs w:val="28"/>
        </w:rPr>
        <w:t>могут оформить в собственность дома или строения</w:t>
      </w:r>
      <w:r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="00B443BB">
        <w:rPr>
          <w:sz w:val="28"/>
          <w:szCs w:val="28"/>
        </w:rPr>
        <w:t xml:space="preserve">правообладателем </w:t>
      </w:r>
      <w:r w:rsidRPr="006C17F0">
        <w:rPr>
          <w:sz w:val="28"/>
          <w:szCs w:val="28"/>
        </w:rPr>
        <w:t xml:space="preserve">недвижимости. </w:t>
      </w:r>
      <w:r w:rsidRPr="003A11B4">
        <w:rPr>
          <w:sz w:val="28"/>
          <w:szCs w:val="28"/>
        </w:rPr>
        <w:t xml:space="preserve">Для оформления таких объектов в собственность владельцу нужно обратиться к кадастровому инженеру для подготовки техплана, а после – предоставить </w:t>
      </w:r>
      <w:r w:rsidR="00E21E71">
        <w:rPr>
          <w:sz w:val="28"/>
          <w:szCs w:val="28"/>
        </w:rPr>
        <w:t xml:space="preserve">пакет документов с заявлением о кадастровом учете и регистрации прав </w:t>
      </w:r>
      <w:r w:rsidR="00AA708F">
        <w:rPr>
          <w:sz w:val="28"/>
          <w:szCs w:val="28"/>
        </w:rPr>
        <w:t xml:space="preserve">лично </w:t>
      </w:r>
      <w:r w:rsidRPr="003A11B4">
        <w:rPr>
          <w:sz w:val="28"/>
          <w:szCs w:val="28"/>
        </w:rPr>
        <w:t>в МФЦ</w:t>
      </w:r>
      <w:r w:rsidR="00E21E71">
        <w:rPr>
          <w:sz w:val="28"/>
          <w:szCs w:val="28"/>
        </w:rPr>
        <w:t xml:space="preserve"> или с помощью электронных сервисов, либо в ходе выездного приема работнику Кадастровой палаты.</w:t>
      </w:r>
    </w:p>
    <w:p w:rsidR="00995694" w:rsidRDefault="00AB7E6B" w:rsidP="00995694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с</w:t>
      </w:r>
      <w:r w:rsidR="00995694" w:rsidRPr="00995694">
        <w:rPr>
          <w:sz w:val="28"/>
          <w:szCs w:val="28"/>
        </w:rPr>
        <w:t>адовый дом предназначен только для сезонного проживания</w:t>
      </w:r>
      <w:r w:rsidR="00995694">
        <w:rPr>
          <w:sz w:val="28"/>
          <w:szCs w:val="28"/>
        </w:rPr>
        <w:t>, а</w:t>
      </w:r>
      <w:r w:rsidR="00995694" w:rsidRPr="00995694">
        <w:rPr>
          <w:sz w:val="28"/>
          <w:szCs w:val="28"/>
        </w:rPr>
        <w:t xml:space="preserve"> жилой может использоваться для жилья круглый год. К тому же в жилом доме можно прописаться.</w:t>
      </w:r>
      <w:r w:rsidR="00995694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Эксперты Кадастровой палаты рассказали,  к</w:t>
      </w:r>
      <w:r w:rsidR="00995694">
        <w:rPr>
          <w:sz w:val="28"/>
          <w:szCs w:val="28"/>
        </w:rPr>
        <w:t>ак переоформить</w:t>
      </w:r>
      <w:r>
        <w:rPr>
          <w:sz w:val="28"/>
          <w:szCs w:val="28"/>
        </w:rPr>
        <w:t xml:space="preserve"> сезонную дачу в жилую.</w:t>
      </w:r>
    </w:p>
    <w:p w:rsidR="00995694" w:rsidRDefault="00995694" w:rsidP="00995694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995694">
        <w:rPr>
          <w:sz w:val="28"/>
          <w:szCs w:val="28"/>
        </w:rPr>
        <w:lastRenderedPageBreak/>
        <w:t xml:space="preserve">Для признания садового дома жилым собственнику </w:t>
      </w:r>
      <w:r>
        <w:rPr>
          <w:sz w:val="28"/>
          <w:szCs w:val="28"/>
        </w:rPr>
        <w:t xml:space="preserve">нужно </w:t>
      </w:r>
      <w:r w:rsidRPr="00995694">
        <w:rPr>
          <w:sz w:val="28"/>
          <w:szCs w:val="28"/>
        </w:rPr>
        <w:t>предоставить в уполномоченный орган местного самоуправления или в МФЦ следующие документы: заявление о признании садового дома жилым, выписку из Единого государственного реестра недвижимости (ЕГРН). Если дача пока не в собственности, то правоустанавливающий документ на садовый дом. Необходимо также заключение по обследованию технического состояния садового дома, а также нотариальное согласие третьих лиц (если дом обременен правами третьих лиц).</w:t>
      </w:r>
    </w:p>
    <w:p w:rsidR="00995694" w:rsidRDefault="00995694" w:rsidP="00995694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995694">
        <w:rPr>
          <w:sz w:val="28"/>
          <w:szCs w:val="28"/>
        </w:rPr>
        <w:t xml:space="preserve">По результатам рассмотрения заявления орган местного самоуправления примет решение о признании или </w:t>
      </w:r>
      <w:r>
        <w:rPr>
          <w:sz w:val="28"/>
          <w:szCs w:val="28"/>
        </w:rPr>
        <w:t>не</w:t>
      </w:r>
      <w:r w:rsidRPr="00995694">
        <w:rPr>
          <w:sz w:val="28"/>
          <w:szCs w:val="28"/>
        </w:rPr>
        <w:t>признании садового дома жилым.</w:t>
      </w:r>
      <w:r>
        <w:rPr>
          <w:sz w:val="28"/>
          <w:szCs w:val="28"/>
        </w:rPr>
        <w:t xml:space="preserve"> </w:t>
      </w:r>
      <w:r w:rsidRPr="00995694">
        <w:rPr>
          <w:sz w:val="28"/>
          <w:szCs w:val="28"/>
        </w:rPr>
        <w:t>Если дом признают жилым, то местная администрация направит свое решение заявителю, а также в орган регистрации прав для внесения соответствующих изменений в сведения о садовом доме.</w:t>
      </w:r>
    </w:p>
    <w:p w:rsidR="006B228D" w:rsidRDefault="00995694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5497A" w:rsidRDefault="00D5497A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D5497A" w:rsidRDefault="00D5497A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D5497A" w:rsidRDefault="00D5497A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D5497A" w:rsidRDefault="00D5497A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D5497A" w:rsidRDefault="00D5497A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E21E71" w:rsidRDefault="00E21E71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6B228D" w:rsidRDefault="006B228D" w:rsidP="00317DE0">
      <w:pPr>
        <w:pStyle w:val="a3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317DE0" w:rsidRPr="0084637D" w:rsidRDefault="00317DE0" w:rsidP="00317DE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317DE0" w:rsidRPr="0084637D" w:rsidRDefault="00317DE0" w:rsidP="00317DE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>тел.: 8(863)210-70-08, доб. 2447 или 2471</w:t>
      </w:r>
    </w:p>
    <w:p w:rsidR="00317DE0" w:rsidRPr="003A11B4" w:rsidRDefault="00534FEE" w:rsidP="00995694">
      <w:pPr>
        <w:spacing w:after="0" w:line="360" w:lineRule="auto"/>
        <w:outlineLvl w:val="0"/>
        <w:rPr>
          <w:b/>
          <w:color w:val="202736"/>
          <w:sz w:val="28"/>
          <w:szCs w:val="28"/>
        </w:rPr>
      </w:pPr>
      <w:hyperlink r:id="rId5" w:history="1">
        <w:r w:rsidR="00317DE0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17DE0" w:rsidRPr="0084637D">
          <w:rPr>
            <w:rStyle w:val="a4"/>
            <w:rFonts w:ascii="Times New Roman" w:hAnsi="Times New Roman" w:cs="Times New Roman"/>
            <w:sz w:val="24"/>
            <w:szCs w:val="24"/>
          </w:rPr>
          <w:t>@61.</w:t>
        </w:r>
        <w:r w:rsidR="00317DE0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317DE0" w:rsidRPr="008463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17DE0" w:rsidRPr="00846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17DE0" w:rsidRPr="003A11B4" w:rsidSect="0063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1B4"/>
    <w:rsid w:val="00112CF7"/>
    <w:rsid w:val="00317DE0"/>
    <w:rsid w:val="003A11B4"/>
    <w:rsid w:val="00534FEE"/>
    <w:rsid w:val="006309DB"/>
    <w:rsid w:val="006678F8"/>
    <w:rsid w:val="0069238E"/>
    <w:rsid w:val="006B228D"/>
    <w:rsid w:val="00734132"/>
    <w:rsid w:val="008E18D3"/>
    <w:rsid w:val="00984302"/>
    <w:rsid w:val="00995694"/>
    <w:rsid w:val="00A81C3F"/>
    <w:rsid w:val="00AA708F"/>
    <w:rsid w:val="00AB7E6B"/>
    <w:rsid w:val="00B443BB"/>
    <w:rsid w:val="00B953DF"/>
    <w:rsid w:val="00D5497A"/>
    <w:rsid w:val="00D86CAE"/>
    <w:rsid w:val="00D9757D"/>
    <w:rsid w:val="00E21E71"/>
    <w:rsid w:val="00EC5D79"/>
    <w:rsid w:val="00F322F0"/>
    <w:rsid w:val="00F9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317DE0"/>
    <w:rPr>
      <w:color w:val="0000FF"/>
      <w:u w:val="single"/>
    </w:rPr>
  </w:style>
  <w:style w:type="paragraph" w:styleId="a5">
    <w:name w:val="annotation text"/>
    <w:basedOn w:val="a"/>
    <w:link w:val="a6"/>
    <w:uiPriority w:val="99"/>
    <w:unhideWhenUsed/>
    <w:rsid w:val="00F322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322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VNMatveev</cp:lastModifiedBy>
  <cp:revision>4</cp:revision>
  <dcterms:created xsi:type="dcterms:W3CDTF">2020-02-17T07:35:00Z</dcterms:created>
  <dcterms:modified xsi:type="dcterms:W3CDTF">2020-02-17T12:20:00Z</dcterms:modified>
</cp:coreProperties>
</file>