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457" w:rsidRDefault="00767457" w:rsidP="00704F33">
      <w:pPr>
        <w:spacing w:after="0" w:line="360" w:lineRule="auto"/>
        <w:jc w:val="both"/>
        <w:rPr>
          <w:rFonts w:ascii="Times New Roman" w:hAnsi="Times New Roman" w:cs="Times New Roman"/>
          <w:b/>
          <w:sz w:val="28"/>
          <w:szCs w:val="28"/>
        </w:rPr>
      </w:pPr>
      <w:r w:rsidRPr="00767457">
        <w:rPr>
          <w:rFonts w:ascii="Times New Roman" w:hAnsi="Times New Roman" w:cs="Times New Roman"/>
          <w:b/>
          <w:noProof/>
          <w:sz w:val="28"/>
          <w:szCs w:val="28"/>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3086100" cy="352425"/>
            <wp:effectExtent l="19050" t="0" r="0" b="0"/>
            <wp:wrapSquare wrapText="bothSides"/>
            <wp:docPr id="2" name="Рисунок 1" descr="C:\Users\IgoshinaEV\Pictures\для универсальных баннеров\Лого в строчк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goshinaEV\Pictures\для универсальных баннеров\Лого в строчку.png"/>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86100" cy="356235"/>
                    </a:xfrm>
                    <a:prstGeom prst="rect">
                      <a:avLst/>
                    </a:prstGeom>
                    <a:noFill/>
                    <a:ln>
                      <a:noFill/>
                    </a:ln>
                  </pic:spPr>
                </pic:pic>
              </a:graphicData>
            </a:graphic>
          </wp:anchor>
        </w:drawing>
      </w:r>
    </w:p>
    <w:p w:rsidR="00704F33" w:rsidRDefault="00704F33" w:rsidP="00704F33">
      <w:pPr>
        <w:spacing w:after="0" w:line="360" w:lineRule="auto"/>
        <w:jc w:val="both"/>
        <w:rPr>
          <w:rFonts w:ascii="Times New Roman" w:hAnsi="Times New Roman" w:cs="Times New Roman"/>
          <w:b/>
          <w:sz w:val="28"/>
          <w:szCs w:val="28"/>
        </w:rPr>
      </w:pPr>
    </w:p>
    <w:p w:rsidR="00704F33" w:rsidRPr="00D70B18" w:rsidRDefault="00704F33" w:rsidP="00704F33">
      <w:pPr>
        <w:spacing w:line="360" w:lineRule="auto"/>
        <w:ind w:firstLine="567"/>
        <w:jc w:val="center"/>
        <w:rPr>
          <w:rFonts w:ascii="Times New Roman" w:hAnsi="Times New Roman" w:cs="Times New Roman"/>
          <w:sz w:val="28"/>
          <w:szCs w:val="28"/>
        </w:rPr>
      </w:pPr>
      <w:r w:rsidRPr="00D70B18">
        <w:rPr>
          <w:rFonts w:ascii="Times New Roman" w:hAnsi="Times New Roman" w:cs="Times New Roman"/>
          <w:sz w:val="28"/>
          <w:szCs w:val="28"/>
        </w:rPr>
        <w:t>Средний срок кадастрового учета в 2019 году составил 4 дня</w:t>
      </w:r>
    </w:p>
    <w:p w:rsidR="00704F33" w:rsidRPr="00D70B18" w:rsidRDefault="00704F33" w:rsidP="00704F33">
      <w:pPr>
        <w:spacing w:line="360" w:lineRule="auto"/>
        <w:ind w:firstLine="567"/>
        <w:jc w:val="both"/>
        <w:rPr>
          <w:rFonts w:ascii="Times New Roman" w:hAnsi="Times New Roman" w:cs="Times New Roman"/>
          <w:b/>
          <w:sz w:val="28"/>
          <w:szCs w:val="28"/>
        </w:rPr>
      </w:pPr>
      <w:r w:rsidRPr="00D70B18">
        <w:rPr>
          <w:rFonts w:ascii="Times New Roman" w:hAnsi="Times New Roman" w:cs="Times New Roman"/>
          <w:b/>
          <w:sz w:val="28"/>
          <w:szCs w:val="28"/>
        </w:rPr>
        <w:t xml:space="preserve">Средний фактический срок государственного кадастрового учета в 2019 году составил 4 дня. По данным на конец 2019 года, в Едином государственном реестре недвижимости (ЕГРН) учтено уже более 170,6 </w:t>
      </w:r>
      <w:proofErr w:type="spellStart"/>
      <w:proofErr w:type="gramStart"/>
      <w:r w:rsidRPr="00D70B18">
        <w:rPr>
          <w:rFonts w:ascii="Times New Roman" w:hAnsi="Times New Roman" w:cs="Times New Roman"/>
          <w:b/>
          <w:sz w:val="28"/>
          <w:szCs w:val="28"/>
        </w:rPr>
        <w:t>млн</w:t>
      </w:r>
      <w:proofErr w:type="spellEnd"/>
      <w:proofErr w:type="gramEnd"/>
      <w:r w:rsidRPr="00D70B18">
        <w:rPr>
          <w:rFonts w:ascii="Times New Roman" w:hAnsi="Times New Roman" w:cs="Times New Roman"/>
          <w:b/>
          <w:sz w:val="28"/>
          <w:szCs w:val="28"/>
        </w:rPr>
        <w:t xml:space="preserve"> объектов недвижимости.</w:t>
      </w:r>
    </w:p>
    <w:p w:rsidR="00170A64" w:rsidRDefault="00704F33" w:rsidP="00704F33">
      <w:pPr>
        <w:spacing w:line="360" w:lineRule="auto"/>
        <w:ind w:firstLine="567"/>
        <w:jc w:val="both"/>
        <w:rPr>
          <w:rFonts w:ascii="Times New Roman" w:hAnsi="Times New Roman" w:cs="Times New Roman"/>
          <w:color w:val="000000"/>
          <w:sz w:val="28"/>
          <w:szCs w:val="28"/>
          <w:shd w:val="clear" w:color="auto" w:fill="FFFFFF"/>
        </w:rPr>
      </w:pPr>
      <w:r w:rsidRPr="00984CD4">
        <w:rPr>
          <w:rFonts w:ascii="Times New Roman" w:hAnsi="Times New Roman" w:cs="Times New Roman"/>
          <w:color w:val="000000"/>
          <w:sz w:val="28"/>
          <w:szCs w:val="28"/>
          <w:shd w:val="clear" w:color="auto" w:fill="FFFFFF"/>
        </w:rPr>
        <w:t xml:space="preserve">В </w:t>
      </w:r>
      <w:r>
        <w:rPr>
          <w:rFonts w:ascii="Times New Roman" w:hAnsi="Times New Roman" w:cs="Times New Roman"/>
          <w:color w:val="000000"/>
          <w:sz w:val="28"/>
          <w:szCs w:val="28"/>
          <w:shd w:val="clear" w:color="auto" w:fill="FFFFFF"/>
        </w:rPr>
        <w:t xml:space="preserve">ушедшем </w:t>
      </w:r>
      <w:r w:rsidRPr="00984CD4">
        <w:rPr>
          <w:rFonts w:ascii="Times New Roman" w:hAnsi="Times New Roman" w:cs="Times New Roman"/>
          <w:color w:val="000000"/>
          <w:sz w:val="28"/>
          <w:szCs w:val="28"/>
          <w:shd w:val="clear" w:color="auto" w:fill="FFFFFF"/>
        </w:rPr>
        <w:t xml:space="preserve">году быстрее всего поставить недвижимость на государственный кадастровый учет (ГКУ) можно было в Республиках Мордовия и Северная Осетия, а также в Ставропольском крае – средний срок проведения процедуры в этих регионах составил всего 2 дня. </w:t>
      </w:r>
    </w:p>
    <w:p w:rsidR="00170A64" w:rsidRPr="006C2B8E" w:rsidRDefault="00170A64" w:rsidP="00170A64">
      <w:pPr>
        <w:spacing w:line="360" w:lineRule="auto"/>
        <w:ind w:firstLine="567"/>
        <w:jc w:val="both"/>
        <w:rPr>
          <w:rFonts w:ascii="Times New Roman" w:hAnsi="Times New Roman" w:cs="Times New Roman"/>
          <w:color w:val="000000"/>
          <w:sz w:val="28"/>
          <w:szCs w:val="28"/>
          <w:shd w:val="clear" w:color="auto" w:fill="FFFFFF"/>
        </w:rPr>
      </w:pPr>
      <w:r w:rsidRPr="006C2B8E">
        <w:rPr>
          <w:rFonts w:ascii="Times New Roman" w:hAnsi="Times New Roman" w:cs="Times New Roman"/>
          <w:color w:val="000000"/>
          <w:sz w:val="28"/>
          <w:szCs w:val="28"/>
          <w:shd w:val="clear" w:color="auto" w:fill="FFFFFF"/>
        </w:rPr>
        <w:t>В Ростовской области и еще 23 регионах недвижимость можно поставить на учет за три дня. В некоторых регионах процедура занимает ч</w:t>
      </w:r>
      <w:r w:rsidR="00704F33" w:rsidRPr="006C2B8E">
        <w:rPr>
          <w:rFonts w:ascii="Times New Roman" w:hAnsi="Times New Roman" w:cs="Times New Roman"/>
          <w:color w:val="000000"/>
          <w:sz w:val="28"/>
          <w:szCs w:val="28"/>
          <w:shd w:val="clear" w:color="auto" w:fill="FFFFFF"/>
        </w:rPr>
        <w:t>етыре дня</w:t>
      </w:r>
      <w:r w:rsidR="00311D80" w:rsidRPr="006C2B8E">
        <w:rPr>
          <w:rFonts w:ascii="Times New Roman" w:hAnsi="Times New Roman" w:cs="Times New Roman"/>
          <w:color w:val="000000"/>
          <w:sz w:val="28"/>
          <w:szCs w:val="28"/>
          <w:shd w:val="clear" w:color="auto" w:fill="FFFFFF"/>
        </w:rPr>
        <w:t xml:space="preserve">. </w:t>
      </w:r>
    </w:p>
    <w:p w:rsidR="00704F33" w:rsidRPr="00984CD4" w:rsidRDefault="00704F33" w:rsidP="00704F33">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Pr="00984CD4">
        <w:rPr>
          <w:rFonts w:ascii="Times New Roman" w:hAnsi="Times New Roman" w:cs="Times New Roman"/>
          <w:sz w:val="28"/>
          <w:szCs w:val="28"/>
        </w:rPr>
        <w:t xml:space="preserve">о действующему законодательству постановка на кадастровый учет должна проводиться в течение пяти рабочих дней </w:t>
      </w:r>
      <w:proofErr w:type="gramStart"/>
      <w:r w:rsidRPr="00984CD4">
        <w:rPr>
          <w:rFonts w:ascii="Times New Roman" w:hAnsi="Times New Roman" w:cs="Times New Roman"/>
          <w:sz w:val="28"/>
          <w:szCs w:val="28"/>
        </w:rPr>
        <w:t>с даты приема</w:t>
      </w:r>
      <w:proofErr w:type="gramEnd"/>
      <w:r w:rsidRPr="00984CD4">
        <w:rPr>
          <w:rFonts w:ascii="Times New Roman" w:hAnsi="Times New Roman" w:cs="Times New Roman"/>
          <w:sz w:val="28"/>
          <w:szCs w:val="28"/>
        </w:rPr>
        <w:t xml:space="preserve"> документов органом регистрации прав.</w:t>
      </w:r>
      <w:r>
        <w:rPr>
          <w:rFonts w:ascii="Times New Roman" w:hAnsi="Times New Roman" w:cs="Times New Roman"/>
          <w:sz w:val="28"/>
          <w:szCs w:val="28"/>
        </w:rPr>
        <w:t xml:space="preserve"> Граждане могут представить документы для постановки недвижимости на ГКУ через МФЦ, </w:t>
      </w:r>
      <w:r w:rsidRPr="00984CD4">
        <w:rPr>
          <w:rFonts w:ascii="Times New Roman" w:hAnsi="Times New Roman" w:cs="Times New Roman"/>
          <w:sz w:val="28"/>
          <w:szCs w:val="28"/>
        </w:rPr>
        <w:t>почтовым отправлением с объявленной ценностью при его пересылке, описью вло</w:t>
      </w:r>
      <w:r w:rsidRPr="006D2897">
        <w:rPr>
          <w:rFonts w:ascii="Times New Roman" w:hAnsi="Times New Roman" w:cs="Times New Roman"/>
          <w:sz w:val="28"/>
          <w:szCs w:val="28"/>
        </w:rPr>
        <w:t>жения и уведомлением о вручении, а также через Интернет с помощью специализированных электронных сервисов.</w:t>
      </w:r>
    </w:p>
    <w:p w:rsidR="00704F33" w:rsidRPr="00984CD4" w:rsidRDefault="00704F33" w:rsidP="00704F33">
      <w:pPr>
        <w:spacing w:line="360" w:lineRule="auto"/>
        <w:ind w:firstLine="567"/>
        <w:jc w:val="both"/>
        <w:rPr>
          <w:rFonts w:ascii="Times New Roman" w:hAnsi="Times New Roman" w:cs="Times New Roman"/>
          <w:sz w:val="28"/>
          <w:szCs w:val="28"/>
        </w:rPr>
      </w:pPr>
      <w:r w:rsidRPr="00984CD4">
        <w:rPr>
          <w:rFonts w:ascii="Times New Roman" w:hAnsi="Times New Roman" w:cs="Times New Roman"/>
          <w:sz w:val="28"/>
          <w:szCs w:val="28"/>
        </w:rPr>
        <w:t>При подаче документов через сеть многофункциональных центр</w:t>
      </w:r>
      <w:bookmarkStart w:id="0" w:name="_GoBack"/>
      <w:bookmarkEnd w:id="0"/>
      <w:r w:rsidRPr="00984CD4">
        <w:rPr>
          <w:rFonts w:ascii="Times New Roman" w:hAnsi="Times New Roman" w:cs="Times New Roman"/>
          <w:sz w:val="28"/>
          <w:szCs w:val="28"/>
        </w:rPr>
        <w:t>ов срок проведения процедуры ГКУ увеличивается до семи рабочих дней.</w:t>
      </w:r>
    </w:p>
    <w:p w:rsidR="00617C24" w:rsidRPr="004D1949" w:rsidRDefault="00704F33" w:rsidP="00704F33">
      <w:pPr>
        <w:spacing w:line="360" w:lineRule="auto"/>
        <w:ind w:firstLine="567"/>
        <w:jc w:val="both"/>
        <w:rPr>
          <w:rFonts w:ascii="Times New Roman" w:hAnsi="Times New Roman" w:cs="Times New Roman"/>
          <w:sz w:val="28"/>
          <w:szCs w:val="28"/>
        </w:rPr>
      </w:pPr>
      <w:r w:rsidRPr="00984CD4">
        <w:rPr>
          <w:rFonts w:ascii="Times New Roman" w:hAnsi="Times New Roman" w:cs="Times New Roman"/>
          <w:sz w:val="28"/>
          <w:szCs w:val="28"/>
        </w:rPr>
        <w:t xml:space="preserve">Сократить сроки постановки недвижимости на государственный кадастровый учет </w:t>
      </w:r>
      <w:r>
        <w:rPr>
          <w:rFonts w:ascii="Times New Roman" w:hAnsi="Times New Roman" w:cs="Times New Roman"/>
          <w:sz w:val="28"/>
          <w:szCs w:val="28"/>
        </w:rPr>
        <w:t>позволяют и электронные сервисы</w:t>
      </w:r>
      <w:r w:rsidRPr="00984CD4">
        <w:rPr>
          <w:rFonts w:ascii="Times New Roman" w:hAnsi="Times New Roman" w:cs="Times New Roman"/>
          <w:sz w:val="28"/>
          <w:szCs w:val="28"/>
        </w:rPr>
        <w:t xml:space="preserve">, </w:t>
      </w:r>
      <w:hyperlink r:id="rId5" w:anchor="oformitnedv" w:history="1">
        <w:r w:rsidRPr="00984CD4">
          <w:rPr>
            <w:rStyle w:val="a3"/>
            <w:rFonts w:ascii="Times New Roman" w:hAnsi="Times New Roman" w:cs="Times New Roman"/>
            <w:sz w:val="28"/>
            <w:szCs w:val="28"/>
          </w:rPr>
          <w:t>которые упрощают получение</w:t>
        </w:r>
      </w:hyperlink>
      <w:r w:rsidRPr="00984CD4">
        <w:rPr>
          <w:rFonts w:ascii="Times New Roman" w:hAnsi="Times New Roman" w:cs="Times New Roman"/>
          <w:sz w:val="28"/>
          <w:szCs w:val="28"/>
        </w:rPr>
        <w:t xml:space="preserve"> государственных услуг в учетно-регистрационной сфере</w:t>
      </w:r>
      <w:r w:rsidRPr="004D1949">
        <w:rPr>
          <w:rFonts w:ascii="Times New Roman" w:hAnsi="Times New Roman" w:cs="Times New Roman"/>
          <w:sz w:val="28"/>
          <w:szCs w:val="28"/>
        </w:rPr>
        <w:t xml:space="preserve">. </w:t>
      </w:r>
      <w:r w:rsidR="00617C24" w:rsidRPr="004D1949">
        <w:rPr>
          <w:rFonts w:ascii="Times New Roman" w:hAnsi="Times New Roman" w:cs="Times New Roman"/>
          <w:sz w:val="28"/>
          <w:szCs w:val="28"/>
        </w:rPr>
        <w:t>Кроме того, сроки будут сокращены, если з</w:t>
      </w:r>
      <w:r w:rsidR="004D1949" w:rsidRPr="004D1949">
        <w:rPr>
          <w:rFonts w:ascii="Times New Roman" w:hAnsi="Times New Roman" w:cs="Times New Roman"/>
          <w:sz w:val="28"/>
          <w:szCs w:val="28"/>
        </w:rPr>
        <w:t xml:space="preserve">аявление принято </w:t>
      </w:r>
      <w:r w:rsidR="00617C24" w:rsidRPr="004D1949">
        <w:rPr>
          <w:rFonts w:ascii="Times New Roman" w:hAnsi="Times New Roman" w:cs="Times New Roman"/>
          <w:sz w:val="28"/>
          <w:szCs w:val="28"/>
        </w:rPr>
        <w:t xml:space="preserve">в </w:t>
      </w:r>
      <w:r w:rsidR="002E7B66" w:rsidRPr="004D1949">
        <w:rPr>
          <w:rFonts w:ascii="Times New Roman" w:hAnsi="Times New Roman" w:cs="Times New Roman"/>
          <w:sz w:val="28"/>
          <w:szCs w:val="28"/>
        </w:rPr>
        <w:t>порядке выез</w:t>
      </w:r>
      <w:r w:rsidR="004D1949" w:rsidRPr="004D1949">
        <w:rPr>
          <w:rFonts w:ascii="Times New Roman" w:hAnsi="Times New Roman" w:cs="Times New Roman"/>
          <w:sz w:val="28"/>
          <w:szCs w:val="28"/>
        </w:rPr>
        <w:t>дного приема сотрудником Кадастровой палаты.</w:t>
      </w:r>
    </w:p>
    <w:p w:rsidR="00617C24" w:rsidRPr="00EE1960" w:rsidRDefault="007B58B9" w:rsidP="007B58B9">
      <w:pPr>
        <w:spacing w:line="360" w:lineRule="auto"/>
        <w:ind w:firstLine="567"/>
        <w:jc w:val="both"/>
        <w:rPr>
          <w:rFonts w:ascii="Times New Roman" w:hAnsi="Times New Roman" w:cs="Times New Roman"/>
          <w:sz w:val="28"/>
          <w:szCs w:val="28"/>
        </w:rPr>
      </w:pPr>
      <w:r w:rsidRPr="004D1949">
        <w:rPr>
          <w:rFonts w:ascii="Times New Roman" w:hAnsi="Times New Roman" w:cs="Times New Roman"/>
          <w:sz w:val="28"/>
          <w:szCs w:val="28"/>
        </w:rPr>
        <w:lastRenderedPageBreak/>
        <w:t>«Услуг</w:t>
      </w:r>
      <w:r w:rsidR="004D1949" w:rsidRPr="004D1949">
        <w:rPr>
          <w:rFonts w:ascii="Times New Roman" w:hAnsi="Times New Roman" w:cs="Times New Roman"/>
          <w:sz w:val="28"/>
          <w:szCs w:val="28"/>
        </w:rPr>
        <w:t>и</w:t>
      </w:r>
      <w:r w:rsidRPr="004D1949">
        <w:rPr>
          <w:rFonts w:ascii="Times New Roman" w:hAnsi="Times New Roman" w:cs="Times New Roman"/>
          <w:sz w:val="28"/>
          <w:szCs w:val="28"/>
        </w:rPr>
        <w:t xml:space="preserve"> выездного </w:t>
      </w:r>
      <w:r w:rsidR="004D1949" w:rsidRPr="004D1949">
        <w:rPr>
          <w:rFonts w:ascii="Times New Roman" w:hAnsi="Times New Roman" w:cs="Times New Roman"/>
          <w:sz w:val="28"/>
          <w:szCs w:val="28"/>
        </w:rPr>
        <w:t xml:space="preserve">приема и курьерской доставки популярны </w:t>
      </w:r>
      <w:r w:rsidRPr="004D1949">
        <w:rPr>
          <w:rFonts w:ascii="Times New Roman" w:hAnsi="Times New Roman" w:cs="Times New Roman"/>
          <w:sz w:val="28"/>
          <w:szCs w:val="28"/>
        </w:rPr>
        <w:t xml:space="preserve">у жителей Дона. Все больше заявителей ценят свое время, поэтому пользуются тем, что  </w:t>
      </w:r>
      <w:r w:rsidR="004D1949" w:rsidRPr="004D1949">
        <w:rPr>
          <w:rFonts w:ascii="Times New Roman" w:hAnsi="Times New Roman" w:cs="Times New Roman"/>
          <w:sz w:val="28"/>
          <w:szCs w:val="28"/>
        </w:rPr>
        <w:t xml:space="preserve">работники </w:t>
      </w:r>
      <w:r w:rsidRPr="004D1949">
        <w:rPr>
          <w:rFonts w:ascii="Times New Roman" w:hAnsi="Times New Roman" w:cs="Times New Roman"/>
          <w:sz w:val="28"/>
          <w:szCs w:val="28"/>
        </w:rPr>
        <w:t>государственн</w:t>
      </w:r>
      <w:r w:rsidR="004D1949" w:rsidRPr="004D1949">
        <w:rPr>
          <w:rFonts w:ascii="Times New Roman" w:hAnsi="Times New Roman" w:cs="Times New Roman"/>
          <w:sz w:val="28"/>
          <w:szCs w:val="28"/>
        </w:rPr>
        <w:t>ого учреждения</w:t>
      </w:r>
      <w:r w:rsidRPr="004D1949">
        <w:rPr>
          <w:rFonts w:ascii="Times New Roman" w:hAnsi="Times New Roman" w:cs="Times New Roman"/>
          <w:sz w:val="28"/>
          <w:szCs w:val="28"/>
        </w:rPr>
        <w:t xml:space="preserve"> </w:t>
      </w:r>
      <w:r w:rsidR="004D1949" w:rsidRPr="004D1949">
        <w:rPr>
          <w:rFonts w:ascii="Times New Roman" w:hAnsi="Times New Roman" w:cs="Times New Roman"/>
          <w:sz w:val="28"/>
          <w:szCs w:val="28"/>
        </w:rPr>
        <w:t>могут выехать к заявителю для оказания</w:t>
      </w:r>
      <w:r w:rsidRPr="004D1949">
        <w:rPr>
          <w:rFonts w:ascii="Times New Roman" w:hAnsi="Times New Roman" w:cs="Times New Roman"/>
          <w:sz w:val="28"/>
          <w:szCs w:val="28"/>
        </w:rPr>
        <w:t xml:space="preserve"> услуг</w:t>
      </w:r>
      <w:r w:rsidR="004D1949" w:rsidRPr="004D1949">
        <w:rPr>
          <w:rFonts w:ascii="Times New Roman" w:hAnsi="Times New Roman" w:cs="Times New Roman"/>
          <w:sz w:val="28"/>
          <w:szCs w:val="28"/>
        </w:rPr>
        <w:t>и</w:t>
      </w:r>
      <w:r w:rsidRPr="004D1949">
        <w:rPr>
          <w:rFonts w:ascii="Times New Roman" w:hAnsi="Times New Roman" w:cs="Times New Roman"/>
          <w:sz w:val="28"/>
          <w:szCs w:val="28"/>
        </w:rPr>
        <w:t xml:space="preserve">. А сокращение сроков </w:t>
      </w:r>
      <w:r w:rsidR="004D1949" w:rsidRPr="004D1949">
        <w:rPr>
          <w:rFonts w:ascii="Times New Roman" w:hAnsi="Times New Roman" w:cs="Times New Roman"/>
          <w:sz w:val="28"/>
          <w:szCs w:val="28"/>
        </w:rPr>
        <w:t>процедуры кадастрового учета и регистрации прав</w:t>
      </w:r>
      <w:r w:rsidRPr="004D1949">
        <w:rPr>
          <w:rFonts w:ascii="Times New Roman" w:hAnsi="Times New Roman" w:cs="Times New Roman"/>
          <w:sz w:val="28"/>
          <w:szCs w:val="28"/>
        </w:rPr>
        <w:t xml:space="preserve"> становится только дополнительным стимулом для того, чтобы</w:t>
      </w:r>
      <w:r w:rsidR="004D1949" w:rsidRPr="004D1949">
        <w:rPr>
          <w:rFonts w:ascii="Times New Roman" w:hAnsi="Times New Roman" w:cs="Times New Roman"/>
          <w:sz w:val="28"/>
          <w:szCs w:val="28"/>
        </w:rPr>
        <w:t xml:space="preserve"> воспользоваться такой возможностью», –</w:t>
      </w:r>
      <w:r w:rsidRPr="004D1949">
        <w:rPr>
          <w:rFonts w:ascii="Times New Roman" w:hAnsi="Times New Roman" w:cs="Times New Roman"/>
          <w:sz w:val="28"/>
          <w:szCs w:val="28"/>
        </w:rPr>
        <w:t xml:space="preserve"> говорит заместитель директора Кадастровой палаты по Ростовской области Юрий Никишов.</w:t>
      </w:r>
    </w:p>
    <w:p w:rsidR="00704F33" w:rsidRDefault="00704F33" w:rsidP="00704F33">
      <w:pPr>
        <w:spacing w:line="360" w:lineRule="auto"/>
        <w:ind w:firstLine="567"/>
        <w:jc w:val="both"/>
        <w:rPr>
          <w:rFonts w:ascii="Times New Roman" w:hAnsi="Times New Roman" w:cs="Times New Roman"/>
          <w:sz w:val="28"/>
          <w:szCs w:val="28"/>
        </w:rPr>
      </w:pPr>
      <w:r w:rsidRPr="00984CD4">
        <w:rPr>
          <w:rFonts w:ascii="Times New Roman" w:hAnsi="Times New Roman" w:cs="Times New Roman"/>
          <w:sz w:val="28"/>
          <w:szCs w:val="28"/>
        </w:rPr>
        <w:t>Проведение государственного кадастрового учета нужно, например, если существенно изменились характеристики здания или сооружения. Если объект недвижимости только был создан (например, построен частный жилой дом) либо был образован (например, впервые выделен земельный участок), требуется проведение кадастрового учета с одновременной регистрацией права собственности на него.</w:t>
      </w:r>
    </w:p>
    <w:p w:rsidR="00704F33" w:rsidRPr="00984CD4" w:rsidRDefault="00704F33" w:rsidP="00704F33">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Как отмечают эксперты Федеральной кадастровой палаты, если</w:t>
      </w:r>
      <w:r w:rsidRPr="00454379">
        <w:rPr>
          <w:rFonts w:ascii="Times New Roman" w:hAnsi="Times New Roman" w:cs="Times New Roman"/>
          <w:sz w:val="28"/>
          <w:szCs w:val="28"/>
        </w:rPr>
        <w:t xml:space="preserve"> объект недвижимости прекратил существование, также следует провести аналогичную процедуру. Разница лишь в предмете заявления: в первом случае гражданин подает необходимый пакет документов и заявление о проведении государственного кадастрового учета, во втором –</w:t>
      </w:r>
      <w:r>
        <w:rPr>
          <w:rFonts w:ascii="Times New Roman" w:hAnsi="Times New Roman" w:cs="Times New Roman"/>
          <w:sz w:val="28"/>
          <w:szCs w:val="28"/>
        </w:rPr>
        <w:t xml:space="preserve"> </w:t>
      </w:r>
      <w:r w:rsidRPr="00454379">
        <w:rPr>
          <w:rFonts w:ascii="Times New Roman" w:hAnsi="Times New Roman" w:cs="Times New Roman"/>
          <w:sz w:val="28"/>
          <w:szCs w:val="28"/>
        </w:rPr>
        <w:t>заявление о снятии с ГКУ и прекращении права собственности</w:t>
      </w:r>
      <w:r w:rsidRPr="00984CD4">
        <w:rPr>
          <w:rFonts w:ascii="Times New Roman" w:hAnsi="Times New Roman" w:cs="Times New Roman"/>
          <w:sz w:val="28"/>
          <w:szCs w:val="28"/>
        </w:rPr>
        <w:t>.</w:t>
      </w:r>
    </w:p>
    <w:p w:rsidR="002A6F44" w:rsidRPr="00754A85" w:rsidRDefault="00704F33" w:rsidP="00754A85">
      <w:pPr>
        <w:spacing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Напомним, в</w:t>
      </w:r>
      <w:r w:rsidRPr="00EB4F4D">
        <w:rPr>
          <w:rFonts w:ascii="Times New Roman" w:hAnsi="Times New Roman" w:cs="Times New Roman"/>
          <w:color w:val="000000"/>
          <w:sz w:val="28"/>
          <w:szCs w:val="28"/>
          <w:shd w:val="clear" w:color="auto" w:fill="FFFFFF"/>
        </w:rPr>
        <w:t xml:space="preserve"> 2014 году срок постановки объекта недвижимости на государственный кадастровый учет составлял десять календарных дней</w:t>
      </w:r>
      <w:r>
        <w:rPr>
          <w:rFonts w:ascii="Times New Roman" w:hAnsi="Times New Roman" w:cs="Times New Roman"/>
          <w:color w:val="000000"/>
          <w:sz w:val="28"/>
          <w:szCs w:val="28"/>
          <w:shd w:val="clear" w:color="auto" w:fill="FFFFFF"/>
        </w:rPr>
        <w:t>. Таким образом, з</w:t>
      </w:r>
      <w:r w:rsidRPr="00EB4F4D">
        <w:rPr>
          <w:rFonts w:ascii="Times New Roman" w:hAnsi="Times New Roman" w:cs="Times New Roman"/>
          <w:color w:val="000000"/>
          <w:sz w:val="28"/>
          <w:szCs w:val="28"/>
          <w:shd w:val="clear" w:color="auto" w:fill="FFFFFF"/>
        </w:rPr>
        <w:t>а последние пять лет средний срок постановки на государственный кадастровый учет с</w:t>
      </w:r>
      <w:r>
        <w:rPr>
          <w:rFonts w:ascii="Times New Roman" w:hAnsi="Times New Roman" w:cs="Times New Roman"/>
          <w:color w:val="000000"/>
          <w:sz w:val="28"/>
          <w:szCs w:val="28"/>
          <w:shd w:val="clear" w:color="auto" w:fill="FFFFFF"/>
        </w:rPr>
        <w:t xml:space="preserve">ократился в 2,5 раза - </w:t>
      </w:r>
      <w:r w:rsidRPr="00EB4F4D">
        <w:rPr>
          <w:rFonts w:ascii="Times New Roman" w:hAnsi="Times New Roman" w:cs="Times New Roman"/>
          <w:color w:val="000000"/>
          <w:sz w:val="28"/>
          <w:szCs w:val="28"/>
          <w:shd w:val="clear" w:color="auto" w:fill="FFFFFF"/>
        </w:rPr>
        <w:t>с десяти до четырех дней. Это стало возможным благодаря внедрению электронных сервисов и развитию различных форм межведомственного взаимодействия.</w:t>
      </w:r>
      <w:r>
        <w:rPr>
          <w:rFonts w:ascii="Times New Roman" w:hAnsi="Times New Roman" w:cs="Times New Roman"/>
          <w:color w:val="000000"/>
          <w:sz w:val="28"/>
          <w:szCs w:val="28"/>
          <w:shd w:val="clear" w:color="auto" w:fill="FFFFFF"/>
        </w:rPr>
        <w:t xml:space="preserve"> </w:t>
      </w:r>
    </w:p>
    <w:p w:rsidR="00767457" w:rsidRPr="00754A85" w:rsidRDefault="00767457" w:rsidP="00767457">
      <w:pPr>
        <w:spacing w:before="100" w:beforeAutospacing="1" w:after="100" w:afterAutospacing="1" w:line="240" w:lineRule="atLeast"/>
        <w:jc w:val="both"/>
        <w:rPr>
          <w:rFonts w:ascii="Times New Roman" w:hAnsi="Times New Roman" w:cs="Times New Roman"/>
          <w:noProof/>
        </w:rPr>
      </w:pPr>
      <w:r w:rsidRPr="00754A85">
        <w:rPr>
          <w:rFonts w:ascii="Times New Roman" w:hAnsi="Times New Roman" w:cs="Times New Roman"/>
          <w:noProof/>
        </w:rPr>
        <w:t xml:space="preserve">Контакты для СМИ </w:t>
      </w:r>
    </w:p>
    <w:p w:rsidR="00767457" w:rsidRPr="00754A85" w:rsidRDefault="00767457" w:rsidP="00767457">
      <w:pPr>
        <w:spacing w:before="100" w:beforeAutospacing="1" w:after="100" w:afterAutospacing="1" w:line="240" w:lineRule="atLeast"/>
        <w:jc w:val="both"/>
        <w:rPr>
          <w:rFonts w:ascii="Times New Roman" w:hAnsi="Times New Roman" w:cs="Times New Roman"/>
          <w:noProof/>
        </w:rPr>
      </w:pPr>
      <w:r w:rsidRPr="00754A85">
        <w:rPr>
          <w:rFonts w:ascii="Times New Roman" w:hAnsi="Times New Roman" w:cs="Times New Roman"/>
          <w:noProof/>
        </w:rPr>
        <w:t xml:space="preserve"> тел.: 8(863)210-70-08, доб. 24</w:t>
      </w:r>
      <w:r w:rsidR="00486262" w:rsidRPr="00754A85">
        <w:rPr>
          <w:rFonts w:ascii="Times New Roman" w:hAnsi="Times New Roman" w:cs="Times New Roman"/>
          <w:noProof/>
        </w:rPr>
        <w:t>47 или 24</w:t>
      </w:r>
      <w:r w:rsidRPr="00754A85">
        <w:rPr>
          <w:rFonts w:ascii="Times New Roman" w:hAnsi="Times New Roman" w:cs="Times New Roman"/>
          <w:noProof/>
        </w:rPr>
        <w:t>7</w:t>
      </w:r>
      <w:r w:rsidR="00486262" w:rsidRPr="00754A85">
        <w:rPr>
          <w:rFonts w:ascii="Times New Roman" w:hAnsi="Times New Roman" w:cs="Times New Roman"/>
          <w:noProof/>
        </w:rPr>
        <w:t>1</w:t>
      </w:r>
      <w:r w:rsidRPr="00754A85">
        <w:rPr>
          <w:rFonts w:ascii="Times New Roman" w:hAnsi="Times New Roman" w:cs="Times New Roman"/>
          <w:noProof/>
        </w:rPr>
        <w:t xml:space="preserve"> </w:t>
      </w:r>
    </w:p>
    <w:p w:rsidR="00321794" w:rsidRPr="00754A85" w:rsidRDefault="00761611" w:rsidP="00767457">
      <w:pPr>
        <w:spacing w:before="100" w:beforeAutospacing="1" w:after="100" w:afterAutospacing="1" w:line="240" w:lineRule="atLeast"/>
        <w:jc w:val="both"/>
        <w:rPr>
          <w:rFonts w:ascii="Times New Roman" w:hAnsi="Times New Roman" w:cs="Times New Roman"/>
        </w:rPr>
      </w:pPr>
      <w:hyperlink r:id="rId6" w:history="1">
        <w:r w:rsidR="00767457" w:rsidRPr="00754A85">
          <w:rPr>
            <w:rStyle w:val="a3"/>
            <w:rFonts w:ascii="Times New Roman" w:hAnsi="Times New Roman" w:cs="Times New Roman"/>
            <w:lang w:val="en-US"/>
          </w:rPr>
          <w:t>press</w:t>
        </w:r>
        <w:r w:rsidR="00767457" w:rsidRPr="00754A85">
          <w:rPr>
            <w:rStyle w:val="a3"/>
            <w:rFonts w:ascii="Times New Roman" w:hAnsi="Times New Roman" w:cs="Times New Roman"/>
          </w:rPr>
          <w:t>@61.</w:t>
        </w:r>
        <w:r w:rsidR="00767457" w:rsidRPr="00754A85">
          <w:rPr>
            <w:rStyle w:val="a3"/>
            <w:rFonts w:ascii="Times New Roman" w:hAnsi="Times New Roman" w:cs="Times New Roman"/>
            <w:lang w:val="en-US"/>
          </w:rPr>
          <w:t>kadastr</w:t>
        </w:r>
        <w:r w:rsidR="00767457" w:rsidRPr="00754A85">
          <w:rPr>
            <w:rStyle w:val="a3"/>
            <w:rFonts w:ascii="Times New Roman" w:hAnsi="Times New Roman" w:cs="Times New Roman"/>
          </w:rPr>
          <w:t>.</w:t>
        </w:r>
        <w:r w:rsidR="00767457" w:rsidRPr="00754A85">
          <w:rPr>
            <w:rStyle w:val="a3"/>
            <w:rFonts w:ascii="Times New Roman" w:hAnsi="Times New Roman" w:cs="Times New Roman"/>
            <w:lang w:val="en-US"/>
          </w:rPr>
          <w:t>ru</w:t>
        </w:r>
      </w:hyperlink>
    </w:p>
    <w:sectPr w:rsidR="00321794" w:rsidRPr="00754A85" w:rsidSect="00767457">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516D9"/>
    <w:rsid w:val="00001FE8"/>
    <w:rsid w:val="00005CF4"/>
    <w:rsid w:val="0003198C"/>
    <w:rsid w:val="00055BB4"/>
    <w:rsid w:val="00066C83"/>
    <w:rsid w:val="000821B9"/>
    <w:rsid w:val="000D37A7"/>
    <w:rsid w:val="000D537B"/>
    <w:rsid w:val="001129FF"/>
    <w:rsid w:val="00130CC9"/>
    <w:rsid w:val="001516D9"/>
    <w:rsid w:val="001617DB"/>
    <w:rsid w:val="00170A64"/>
    <w:rsid w:val="00186219"/>
    <w:rsid w:val="00266D65"/>
    <w:rsid w:val="00282CE6"/>
    <w:rsid w:val="0029747A"/>
    <w:rsid w:val="002A5F64"/>
    <w:rsid w:val="002A6F44"/>
    <w:rsid w:val="002B1BA9"/>
    <w:rsid w:val="002E7B66"/>
    <w:rsid w:val="00311D80"/>
    <w:rsid w:val="00321794"/>
    <w:rsid w:val="00342B32"/>
    <w:rsid w:val="00375BFA"/>
    <w:rsid w:val="003E72CD"/>
    <w:rsid w:val="00486262"/>
    <w:rsid w:val="004B2319"/>
    <w:rsid w:val="004D1949"/>
    <w:rsid w:val="004F649A"/>
    <w:rsid w:val="00504ECA"/>
    <w:rsid w:val="00542D03"/>
    <w:rsid w:val="00560462"/>
    <w:rsid w:val="00583B77"/>
    <w:rsid w:val="005C6027"/>
    <w:rsid w:val="005F2A5D"/>
    <w:rsid w:val="00617C24"/>
    <w:rsid w:val="00642543"/>
    <w:rsid w:val="00685E76"/>
    <w:rsid w:val="006A1252"/>
    <w:rsid w:val="006C2B8E"/>
    <w:rsid w:val="006D050E"/>
    <w:rsid w:val="00704F33"/>
    <w:rsid w:val="007224F4"/>
    <w:rsid w:val="007231F7"/>
    <w:rsid w:val="00754A85"/>
    <w:rsid w:val="00761611"/>
    <w:rsid w:val="00765269"/>
    <w:rsid w:val="00767457"/>
    <w:rsid w:val="007A6473"/>
    <w:rsid w:val="007B58B9"/>
    <w:rsid w:val="00814D99"/>
    <w:rsid w:val="008924FD"/>
    <w:rsid w:val="008D02B5"/>
    <w:rsid w:val="00923133"/>
    <w:rsid w:val="00940A35"/>
    <w:rsid w:val="009455B4"/>
    <w:rsid w:val="00982BBC"/>
    <w:rsid w:val="009C0D41"/>
    <w:rsid w:val="009D56F9"/>
    <w:rsid w:val="00AB5130"/>
    <w:rsid w:val="00B009FB"/>
    <w:rsid w:val="00B85067"/>
    <w:rsid w:val="00BE5EBB"/>
    <w:rsid w:val="00C26EDE"/>
    <w:rsid w:val="00C81715"/>
    <w:rsid w:val="00C90722"/>
    <w:rsid w:val="00CC0909"/>
    <w:rsid w:val="00D85EA8"/>
    <w:rsid w:val="00DD2661"/>
    <w:rsid w:val="00DF08F5"/>
    <w:rsid w:val="00E147ED"/>
    <w:rsid w:val="00EA4ECE"/>
    <w:rsid w:val="00EA6F7D"/>
    <w:rsid w:val="00EB7A89"/>
    <w:rsid w:val="00EE1960"/>
    <w:rsid w:val="00F20EB0"/>
    <w:rsid w:val="00F709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A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516D9"/>
    <w:rPr>
      <w:color w:val="0000FF"/>
      <w:u w:val="single"/>
    </w:rPr>
  </w:style>
  <w:style w:type="paragraph" w:styleId="a4">
    <w:name w:val="Normal (Web)"/>
    <w:basedOn w:val="a"/>
    <w:uiPriority w:val="99"/>
    <w:semiHidden/>
    <w:unhideWhenUsed/>
    <w:rsid w:val="00282CE6"/>
    <w:pPr>
      <w:spacing w:before="100" w:beforeAutospacing="1" w:after="100" w:afterAutospacing="1" w:line="240" w:lineRule="auto"/>
    </w:pPr>
    <w:rPr>
      <w:rFonts w:ascii="Times New Roman" w:eastAsia="Times New Roman" w:hAnsi="Times New Roman"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ss@61.kadastr.ru" TargetMode="External"/><Relationship Id="rId5" Type="http://schemas.openxmlformats.org/officeDocument/2006/relationships/hyperlink" Target="https://kadastr.ru/site/sposoby/electronic.htm"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503</Words>
  <Characters>2869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VNMatveev</dc:creator>
  <cp:lastModifiedBy>ESSosedkina</cp:lastModifiedBy>
  <cp:revision>5</cp:revision>
  <dcterms:created xsi:type="dcterms:W3CDTF">2020-01-21T06:32:00Z</dcterms:created>
  <dcterms:modified xsi:type="dcterms:W3CDTF">2020-01-21T06:35:00Z</dcterms:modified>
</cp:coreProperties>
</file>