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1" w:rsidRPr="00E763EA" w:rsidRDefault="00F52371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Отчет</w:t>
      </w:r>
    </w:p>
    <w:p w:rsidR="00F52371" w:rsidRDefault="00F52371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о деятельности 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>Собрания депутатов Новоцимлянского сельского поселения Цимлянского района четвертого созыва за период с 2016 по 2021 годы</w:t>
      </w:r>
    </w:p>
    <w:p w:rsidR="00E763EA" w:rsidRPr="00E763EA" w:rsidRDefault="00E763EA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Уважаемые депутаты, уважаемые жители </w:t>
      </w:r>
      <w:r w:rsidR="007E64AE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Вашему вниманию представляется отчет Председателя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– главы Новоцимлянского сельского поселения четвертого  созыва</w:t>
      </w:r>
      <w:r w:rsidR="009832B9" w:rsidRPr="00EA6B4E">
        <w:rPr>
          <w:color w:val="0D0D0D" w:themeColor="text1" w:themeTint="F2"/>
          <w:sz w:val="28"/>
          <w:szCs w:val="28"/>
        </w:rPr>
        <w:t xml:space="preserve"> о проделанной работе</w:t>
      </w:r>
      <w:r w:rsidR="007E64AE" w:rsidRPr="00EA6B4E">
        <w:rPr>
          <w:color w:val="0D0D0D" w:themeColor="text1" w:themeTint="F2"/>
          <w:sz w:val="28"/>
          <w:szCs w:val="28"/>
        </w:rPr>
        <w:t xml:space="preserve"> за период с 2016 по 2021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7E64AE" w:rsidRPr="00EA6B4E">
        <w:rPr>
          <w:color w:val="0D0D0D" w:themeColor="text1" w:themeTint="F2"/>
          <w:sz w:val="28"/>
          <w:szCs w:val="28"/>
        </w:rPr>
        <w:t>годы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 В состав депутатского корпуса четвер</w:t>
      </w:r>
      <w:r w:rsidR="009832B9" w:rsidRPr="00EA6B4E">
        <w:rPr>
          <w:color w:val="0D0D0D" w:themeColor="text1" w:themeTint="F2"/>
          <w:sz w:val="28"/>
          <w:szCs w:val="28"/>
        </w:rPr>
        <w:t>того созыва входит 10 депутатов</w:t>
      </w:r>
      <w:r w:rsidR="00EA6B4E" w:rsidRPr="00EA6B4E">
        <w:rPr>
          <w:color w:val="0D0D0D" w:themeColor="text1" w:themeTint="F2"/>
          <w:sz w:val="28"/>
          <w:szCs w:val="28"/>
        </w:rPr>
        <w:t>, 6 из них являющиеся членами партии «Единая Россия» и 4 её сторонниками</w:t>
      </w:r>
      <w:r w:rsidR="009832B9" w:rsidRPr="00EA6B4E">
        <w:rPr>
          <w:color w:val="0D0D0D" w:themeColor="text1" w:themeTint="F2"/>
          <w:sz w:val="28"/>
          <w:szCs w:val="28"/>
        </w:rPr>
        <w:t xml:space="preserve">, </w:t>
      </w:r>
      <w:r w:rsidRPr="00EA6B4E">
        <w:rPr>
          <w:color w:val="0D0D0D" w:themeColor="text1" w:themeTint="F2"/>
          <w:sz w:val="28"/>
          <w:szCs w:val="28"/>
        </w:rPr>
        <w:t xml:space="preserve">представляющие интересы жителей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="009832B9" w:rsidRPr="00EA6B4E">
        <w:rPr>
          <w:color w:val="0D0D0D" w:themeColor="text1" w:themeTint="F2"/>
          <w:sz w:val="28"/>
          <w:szCs w:val="28"/>
        </w:rPr>
        <w:t xml:space="preserve"> поселения.  Согласно Регламенту</w:t>
      </w:r>
      <w:r w:rsidRPr="00EA6B4E">
        <w:rPr>
          <w:color w:val="0D0D0D" w:themeColor="text1" w:themeTint="F2"/>
          <w:sz w:val="28"/>
          <w:szCs w:val="28"/>
        </w:rPr>
        <w:t xml:space="preserve">  работы 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Pr="00EA6B4E">
        <w:rPr>
          <w:color w:val="0D0D0D" w:themeColor="text1" w:themeTint="F2"/>
          <w:sz w:val="28"/>
          <w:szCs w:val="28"/>
        </w:rPr>
        <w:t xml:space="preserve"> поселения участие на заседаниях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</w:t>
      </w:r>
      <w:r w:rsidRPr="00EA6B4E">
        <w:rPr>
          <w:color w:val="0D0D0D" w:themeColor="text1" w:themeTint="F2"/>
          <w:sz w:val="28"/>
          <w:szCs w:val="28"/>
        </w:rPr>
        <w:t>является одной из основных форм депутатской деятельности.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Деятельность 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осуществлялась в тесном, конструктивном сотрудничестве с Администрацией 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, Администрацией муниципального образования «</w:t>
      </w:r>
      <w:r w:rsidR="007E64AE" w:rsidRPr="00EA6B4E">
        <w:rPr>
          <w:color w:val="0D0D0D" w:themeColor="text1" w:themeTint="F2"/>
          <w:sz w:val="28"/>
          <w:szCs w:val="28"/>
        </w:rPr>
        <w:t>Цимлянск</w:t>
      </w:r>
      <w:r w:rsidRPr="00EA6B4E">
        <w:rPr>
          <w:color w:val="0D0D0D" w:themeColor="text1" w:themeTint="F2"/>
          <w:sz w:val="28"/>
          <w:szCs w:val="28"/>
        </w:rPr>
        <w:t>ий район», прокуратурой</w:t>
      </w:r>
      <w:r w:rsidR="009832B9" w:rsidRPr="00EA6B4E">
        <w:rPr>
          <w:color w:val="0D0D0D" w:themeColor="text1" w:themeTint="F2"/>
          <w:sz w:val="28"/>
          <w:szCs w:val="28"/>
        </w:rPr>
        <w:t xml:space="preserve"> Цимлянского района</w:t>
      </w:r>
      <w:r w:rsidRPr="00EA6B4E">
        <w:rPr>
          <w:color w:val="0D0D0D" w:themeColor="text1" w:themeTint="F2"/>
          <w:sz w:val="28"/>
          <w:szCs w:val="28"/>
        </w:rPr>
        <w:t xml:space="preserve">, службами и организациями </w:t>
      </w:r>
      <w:r w:rsidR="007E64AE" w:rsidRPr="00EA6B4E">
        <w:rPr>
          <w:color w:val="0D0D0D" w:themeColor="text1" w:themeTint="F2"/>
          <w:sz w:val="28"/>
          <w:szCs w:val="28"/>
        </w:rPr>
        <w:t>Цимлянского района.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В</w:t>
      </w:r>
      <w:r w:rsidR="007E64AE" w:rsidRPr="00EA6B4E">
        <w:rPr>
          <w:color w:val="0D0D0D" w:themeColor="text1" w:themeTint="F2"/>
          <w:sz w:val="28"/>
          <w:szCs w:val="28"/>
        </w:rPr>
        <w:t xml:space="preserve"> период с 2016 по 2021 год</w:t>
      </w:r>
      <w:r w:rsidR="009832B9" w:rsidRPr="00EA6B4E">
        <w:rPr>
          <w:color w:val="0D0D0D" w:themeColor="text1" w:themeTint="F2"/>
          <w:sz w:val="28"/>
          <w:szCs w:val="28"/>
        </w:rPr>
        <w:t>ы</w:t>
      </w:r>
      <w:r w:rsidR="007E64AE" w:rsidRPr="00EA6B4E">
        <w:rPr>
          <w:color w:val="0D0D0D" w:themeColor="text1" w:themeTint="F2"/>
          <w:sz w:val="28"/>
          <w:szCs w:val="28"/>
        </w:rPr>
        <w:t xml:space="preserve"> было проведено 58</w:t>
      </w:r>
      <w:r w:rsidRPr="00EA6B4E">
        <w:rPr>
          <w:color w:val="0D0D0D" w:themeColor="text1" w:themeTint="F2"/>
          <w:sz w:val="28"/>
          <w:szCs w:val="28"/>
        </w:rPr>
        <w:t xml:space="preserve"> зас</w:t>
      </w:r>
      <w:r w:rsidR="007E64AE" w:rsidRPr="00EA6B4E">
        <w:rPr>
          <w:color w:val="0D0D0D" w:themeColor="text1" w:themeTint="F2"/>
          <w:sz w:val="28"/>
          <w:szCs w:val="28"/>
        </w:rPr>
        <w:t>еданий представительного органа</w:t>
      </w:r>
      <w:r w:rsidRPr="00EA6B4E">
        <w:rPr>
          <w:color w:val="0D0D0D" w:themeColor="text1" w:themeTint="F2"/>
          <w:sz w:val="28"/>
          <w:szCs w:val="28"/>
        </w:rPr>
        <w:t xml:space="preserve">. Заседания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 носили открытый, гласный характер.</w:t>
      </w:r>
      <w:r w:rsidR="007E64AE" w:rsidRPr="00EA6B4E">
        <w:rPr>
          <w:color w:val="0D0D0D" w:themeColor="text1" w:themeTint="F2"/>
          <w:sz w:val="28"/>
          <w:szCs w:val="28"/>
        </w:rPr>
        <w:t xml:space="preserve"> На них регулярно </w:t>
      </w:r>
      <w:proofErr w:type="gramStart"/>
      <w:r w:rsidR="007E64AE" w:rsidRPr="00EA6B4E">
        <w:rPr>
          <w:color w:val="0D0D0D" w:themeColor="text1" w:themeTint="F2"/>
          <w:sz w:val="28"/>
          <w:szCs w:val="28"/>
        </w:rPr>
        <w:t>присутствовал</w:t>
      </w:r>
      <w:proofErr w:type="gramEnd"/>
      <w:r w:rsidR="007E64AE" w:rsidRPr="00EA6B4E">
        <w:rPr>
          <w:color w:val="0D0D0D" w:themeColor="text1" w:themeTint="F2"/>
          <w:sz w:val="28"/>
          <w:szCs w:val="28"/>
        </w:rPr>
        <w:t xml:space="preserve">  г</w:t>
      </w:r>
      <w:r w:rsidRPr="00EA6B4E">
        <w:rPr>
          <w:color w:val="0D0D0D" w:themeColor="text1" w:themeTint="F2"/>
          <w:sz w:val="28"/>
          <w:szCs w:val="28"/>
        </w:rPr>
        <w:t xml:space="preserve">лава </w:t>
      </w:r>
      <w:r w:rsidR="007E64AE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 С.Ф.Текутьев</w:t>
      </w:r>
      <w:r w:rsidRPr="00EA6B4E">
        <w:rPr>
          <w:color w:val="0D0D0D" w:themeColor="text1" w:themeTint="F2"/>
          <w:sz w:val="28"/>
          <w:szCs w:val="28"/>
        </w:rPr>
        <w:t xml:space="preserve">, по необходимости присутствовали </w:t>
      </w:r>
      <w:r w:rsidR="00813287" w:rsidRPr="00EA6B4E">
        <w:rPr>
          <w:color w:val="0D0D0D" w:themeColor="text1" w:themeTint="F2"/>
          <w:sz w:val="28"/>
          <w:szCs w:val="28"/>
        </w:rPr>
        <w:t>специалисты</w:t>
      </w:r>
      <w:r w:rsidRPr="00EA6B4E">
        <w:rPr>
          <w:color w:val="0D0D0D" w:themeColor="text1" w:themeTint="F2"/>
          <w:sz w:val="28"/>
          <w:szCs w:val="28"/>
        </w:rPr>
        <w:t xml:space="preserve">  Администрации </w:t>
      </w:r>
      <w:r w:rsidR="00813287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поселения. </w:t>
      </w:r>
      <w:r w:rsidRPr="00EA6B4E">
        <w:rPr>
          <w:color w:val="0D0D0D" w:themeColor="text1" w:themeTint="F2"/>
          <w:sz w:val="28"/>
          <w:szCs w:val="28"/>
        </w:rPr>
        <w:t xml:space="preserve">Явка </w:t>
      </w:r>
      <w:r w:rsidR="00813287" w:rsidRPr="00EA6B4E">
        <w:rPr>
          <w:color w:val="0D0D0D" w:themeColor="text1" w:themeTint="F2"/>
          <w:sz w:val="28"/>
          <w:szCs w:val="28"/>
        </w:rPr>
        <w:t>депутатов составила в среднем 80</w:t>
      </w:r>
      <w:r w:rsidRPr="00EA6B4E">
        <w:rPr>
          <w:color w:val="0D0D0D" w:themeColor="text1" w:themeTint="F2"/>
          <w:sz w:val="28"/>
          <w:szCs w:val="28"/>
        </w:rPr>
        <w:t xml:space="preserve"> % .</w:t>
      </w:r>
    </w:p>
    <w:p w:rsidR="00F52371" w:rsidRPr="00EA6B4E" w:rsidRDefault="00F52371" w:rsidP="009E621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 </w:t>
      </w:r>
      <w:r w:rsidR="00813287" w:rsidRPr="00EA6B4E">
        <w:rPr>
          <w:color w:val="0D0D0D" w:themeColor="text1" w:themeTint="F2"/>
          <w:sz w:val="28"/>
          <w:szCs w:val="28"/>
        </w:rPr>
        <w:tab/>
      </w:r>
      <w:r w:rsidRPr="00EA6B4E">
        <w:rPr>
          <w:color w:val="0D0D0D" w:themeColor="text1" w:themeTint="F2"/>
          <w:sz w:val="28"/>
          <w:szCs w:val="28"/>
        </w:rPr>
        <w:t xml:space="preserve">За </w:t>
      </w:r>
      <w:r w:rsidR="00813287" w:rsidRPr="00EA6B4E">
        <w:rPr>
          <w:color w:val="0D0D0D" w:themeColor="text1" w:themeTint="F2"/>
          <w:sz w:val="28"/>
          <w:szCs w:val="28"/>
        </w:rPr>
        <w:t>период с 2016 по 2021 год было рассмотрено и согласовано 155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813287" w:rsidRPr="00EA6B4E">
        <w:rPr>
          <w:color w:val="0D0D0D" w:themeColor="text1" w:themeTint="F2"/>
          <w:sz w:val="28"/>
          <w:szCs w:val="28"/>
        </w:rPr>
        <w:t>проектов решений</w:t>
      </w:r>
      <w:r w:rsidR="009832B9" w:rsidRPr="00EA6B4E">
        <w:rPr>
          <w:color w:val="0D0D0D" w:themeColor="text1" w:themeTint="F2"/>
          <w:sz w:val="28"/>
          <w:szCs w:val="28"/>
        </w:rPr>
        <w:t xml:space="preserve"> и приняты по ним положительные решения</w:t>
      </w:r>
      <w:r w:rsidRPr="00EA6B4E">
        <w:rPr>
          <w:color w:val="0D0D0D" w:themeColor="text1" w:themeTint="F2"/>
          <w:sz w:val="28"/>
          <w:szCs w:val="28"/>
        </w:rPr>
        <w:t xml:space="preserve">. Все вопросы рассматривались в соответствии с полномочиями и в рамках компетенции </w:t>
      </w:r>
      <w:r w:rsidR="00813287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</w:t>
      </w:r>
      <w:r w:rsidR="00813287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. Из принятых решений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 </w:t>
      </w:r>
      <w:r w:rsidR="00813287" w:rsidRPr="00EA6B4E">
        <w:rPr>
          <w:color w:val="0D0D0D" w:themeColor="text1" w:themeTint="F2"/>
          <w:sz w:val="28"/>
          <w:szCs w:val="28"/>
        </w:rPr>
        <w:t>отчетном периоде - 50</w:t>
      </w:r>
      <w:r w:rsidRPr="00EA6B4E">
        <w:rPr>
          <w:color w:val="0D0D0D" w:themeColor="text1" w:themeTint="F2"/>
          <w:sz w:val="28"/>
          <w:szCs w:val="28"/>
        </w:rPr>
        <w:t xml:space="preserve">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:rsidR="009832B9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lastRenderedPageBreak/>
        <w:t xml:space="preserve"> На рассмотрение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выносятся вопросы, предварительно изученные на заседаниях  постоянных депутатских комиссий. Всего проведено 8 (принято14 решений) заседаний комиссий по бюджету, налогам и </w:t>
      </w:r>
      <w:r w:rsidR="009832B9" w:rsidRPr="00EA6B4E">
        <w:rPr>
          <w:color w:val="0D0D0D" w:themeColor="text1" w:themeTint="F2"/>
          <w:sz w:val="28"/>
          <w:szCs w:val="28"/>
        </w:rPr>
        <w:t>муниципальной собственности</w:t>
      </w:r>
      <w:r w:rsidR="003A0FC2" w:rsidRPr="00EA6B4E">
        <w:rPr>
          <w:color w:val="0D0D0D" w:themeColor="text1" w:themeTint="F2"/>
          <w:sz w:val="28"/>
          <w:szCs w:val="28"/>
        </w:rPr>
        <w:t>;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3A0FC2" w:rsidRPr="00EA6B4E">
        <w:rPr>
          <w:color w:val="0D0D0D" w:themeColor="text1" w:themeTint="F2"/>
          <w:sz w:val="28"/>
          <w:szCs w:val="28"/>
        </w:rPr>
        <w:t>16 (принято 27 решений) заседаний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9832B9" w:rsidRPr="00EA6B4E">
        <w:rPr>
          <w:color w:val="0D0D0D" w:themeColor="text1" w:themeTint="F2"/>
          <w:sz w:val="28"/>
          <w:szCs w:val="28"/>
        </w:rPr>
        <w:t>мандатной комиссии</w:t>
      </w:r>
      <w:r w:rsidR="003A0FC2" w:rsidRPr="00EA6B4E">
        <w:rPr>
          <w:color w:val="0D0D0D" w:themeColor="text1" w:themeTint="F2"/>
          <w:sz w:val="28"/>
          <w:szCs w:val="28"/>
        </w:rPr>
        <w:t xml:space="preserve">, 2  (принято 2 решения) </w:t>
      </w:r>
      <w:r w:rsidR="003A0FC2" w:rsidRPr="00EA6B4E">
        <w:rPr>
          <w:sz w:val="28"/>
          <w:szCs w:val="28"/>
        </w:rPr>
        <w:t>комиссии</w:t>
      </w:r>
      <w:r w:rsidR="009832B9" w:rsidRPr="00EA6B4E">
        <w:rPr>
          <w:sz w:val="28"/>
          <w:szCs w:val="28"/>
        </w:rPr>
        <w:t xml:space="preserve"> по местному самоуправлению, социальной политике и охране общественного порядка</w:t>
      </w:r>
      <w:r w:rsidR="003A0FC2" w:rsidRPr="00EA6B4E">
        <w:rPr>
          <w:sz w:val="28"/>
          <w:szCs w:val="28"/>
        </w:rPr>
        <w:t>.</w:t>
      </w:r>
    </w:p>
    <w:p w:rsidR="00F52371" w:rsidRPr="00EA6B4E" w:rsidRDefault="003A0FC2" w:rsidP="009E62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B4E">
        <w:rPr>
          <w:rFonts w:ascii="Times New Roman" w:hAnsi="Times New Roman" w:cs="Times New Roman"/>
          <w:sz w:val="28"/>
          <w:szCs w:val="28"/>
        </w:rPr>
        <w:t>За истекший период Председателем Собрания депутатов - главой Новоцимлянского сельского поселения Забазновой Л.Г. принято 11 постановлений о проведении публичных слушаний по бюджету и 4 распоряжения, касающиеся вопросов исполнения бюджета поселения.</w:t>
      </w:r>
    </w:p>
    <w:p w:rsidR="00F52371" w:rsidRPr="00EA6B4E" w:rsidRDefault="00F52371" w:rsidP="009E621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     </w:t>
      </w:r>
      <w:proofErr w:type="gramStart"/>
      <w:r w:rsidRPr="00EA6B4E">
        <w:rPr>
          <w:color w:val="0D0D0D" w:themeColor="text1" w:themeTint="F2"/>
          <w:sz w:val="28"/>
          <w:szCs w:val="28"/>
        </w:rPr>
        <w:t>Также рассматрив</w:t>
      </w:r>
      <w:r w:rsidR="008F7D80" w:rsidRPr="00EA6B4E">
        <w:rPr>
          <w:color w:val="0D0D0D" w:themeColor="text1" w:themeTint="F2"/>
          <w:sz w:val="28"/>
          <w:szCs w:val="28"/>
        </w:rPr>
        <w:t xml:space="preserve">ались вопросы об уборки </w:t>
      </w:r>
      <w:r w:rsidRPr="00EA6B4E">
        <w:rPr>
          <w:color w:val="0D0D0D" w:themeColor="text1" w:themeTint="F2"/>
          <w:sz w:val="28"/>
          <w:szCs w:val="28"/>
        </w:rPr>
        <w:t>захоронений</w:t>
      </w:r>
      <w:r w:rsidR="008F7D80" w:rsidRPr="00EA6B4E">
        <w:rPr>
          <w:color w:val="0D0D0D" w:themeColor="text1" w:themeTint="F2"/>
          <w:sz w:val="28"/>
          <w:szCs w:val="28"/>
        </w:rPr>
        <w:t xml:space="preserve"> на кладбищах поселения</w:t>
      </w:r>
      <w:r w:rsidRPr="00EA6B4E">
        <w:rPr>
          <w:color w:val="0D0D0D" w:themeColor="text1" w:themeTint="F2"/>
          <w:sz w:val="28"/>
          <w:szCs w:val="28"/>
        </w:rPr>
        <w:t xml:space="preserve">, </w:t>
      </w:r>
      <w:r w:rsidR="003F2F5F" w:rsidRPr="00EA6B4E">
        <w:rPr>
          <w:color w:val="0D0D0D" w:themeColor="text1" w:themeTint="F2"/>
          <w:sz w:val="28"/>
          <w:szCs w:val="28"/>
        </w:rPr>
        <w:t xml:space="preserve">уборке и ремонте братской могилы в ст. Новоцимлянская, </w:t>
      </w:r>
      <w:r w:rsidR="009E6219" w:rsidRPr="00EA6B4E">
        <w:rPr>
          <w:color w:val="0D0D0D" w:themeColor="text1" w:themeTint="F2"/>
          <w:sz w:val="28"/>
          <w:szCs w:val="28"/>
        </w:rPr>
        <w:t>установке</w:t>
      </w:r>
      <w:r w:rsidRPr="00EA6B4E">
        <w:rPr>
          <w:color w:val="0D0D0D" w:themeColor="text1" w:themeTint="F2"/>
          <w:sz w:val="28"/>
          <w:szCs w:val="28"/>
        </w:rPr>
        <w:t xml:space="preserve"> мусорных контейнеров, освещении на территории </w:t>
      </w:r>
      <w:r w:rsidR="008F7D80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="00440EC3" w:rsidRPr="00EA6B4E">
        <w:rPr>
          <w:color w:val="0D0D0D" w:themeColor="text1" w:themeTint="F2"/>
          <w:sz w:val="28"/>
          <w:szCs w:val="28"/>
        </w:rPr>
        <w:t>, приобретении и установке</w:t>
      </w:r>
      <w:r w:rsidR="008F7D80" w:rsidRPr="00EA6B4E">
        <w:rPr>
          <w:color w:val="0D0D0D" w:themeColor="text1" w:themeTint="F2"/>
          <w:sz w:val="28"/>
          <w:szCs w:val="28"/>
        </w:rPr>
        <w:t xml:space="preserve"> спортивного оборудования </w:t>
      </w:r>
      <w:r w:rsidR="003F2F5F" w:rsidRPr="00EA6B4E">
        <w:rPr>
          <w:color w:val="0D0D0D" w:themeColor="text1" w:themeTint="F2"/>
          <w:sz w:val="28"/>
          <w:szCs w:val="28"/>
        </w:rPr>
        <w:t xml:space="preserve">на стадионе в ст. Новоцимлянская </w:t>
      </w:r>
      <w:r w:rsidR="008F7D80" w:rsidRPr="00EA6B4E">
        <w:rPr>
          <w:color w:val="0D0D0D" w:themeColor="text1" w:themeTint="F2"/>
          <w:sz w:val="28"/>
          <w:szCs w:val="28"/>
        </w:rPr>
        <w:t>и спортивной площадки в х. Ремизов, установке и приобретении детских игровых площадках в каждом населенном пункте</w:t>
      </w:r>
      <w:r w:rsidR="009E6219" w:rsidRPr="00EA6B4E">
        <w:rPr>
          <w:color w:val="0D0D0D" w:themeColor="text1" w:themeTint="F2"/>
          <w:sz w:val="28"/>
          <w:szCs w:val="28"/>
        </w:rPr>
        <w:t xml:space="preserve"> поселения</w:t>
      </w:r>
      <w:r w:rsidR="008F7D80" w:rsidRPr="00EA6B4E">
        <w:rPr>
          <w:color w:val="0D0D0D" w:themeColor="text1" w:themeTint="F2"/>
          <w:sz w:val="28"/>
          <w:szCs w:val="28"/>
        </w:rPr>
        <w:t>.</w:t>
      </w:r>
      <w:proofErr w:type="gramEnd"/>
      <w:r w:rsidR="00094AD1" w:rsidRPr="00EA6B4E">
        <w:rPr>
          <w:color w:val="0D0D0D" w:themeColor="text1" w:themeTint="F2"/>
          <w:sz w:val="28"/>
          <w:szCs w:val="28"/>
        </w:rPr>
        <w:t xml:space="preserve"> Депутатами оказывалась финансовая помощь в проведении спортивных межпоселенческих</w:t>
      </w:r>
      <w:r w:rsidR="009E6219" w:rsidRPr="00EA6B4E">
        <w:rPr>
          <w:color w:val="0D0D0D" w:themeColor="text1" w:themeTint="F2"/>
          <w:sz w:val="28"/>
          <w:szCs w:val="28"/>
        </w:rPr>
        <w:t xml:space="preserve"> соревнований, ремонте физкультурного зала МБОУ Новоцимлянской СОШ</w:t>
      </w:r>
      <w:r w:rsidR="00094AD1" w:rsidRPr="00EA6B4E">
        <w:rPr>
          <w:color w:val="0D0D0D" w:themeColor="text1" w:themeTint="F2"/>
          <w:sz w:val="28"/>
          <w:szCs w:val="28"/>
        </w:rPr>
        <w:t xml:space="preserve"> и мероприятий</w:t>
      </w:r>
      <w:r w:rsidR="009E6219" w:rsidRPr="00EA6B4E">
        <w:rPr>
          <w:color w:val="0D0D0D" w:themeColor="text1" w:themeTint="F2"/>
          <w:sz w:val="28"/>
          <w:szCs w:val="28"/>
        </w:rPr>
        <w:t>, посвященных Дню станицы</w:t>
      </w:r>
      <w:r w:rsidR="00094AD1" w:rsidRPr="00EA6B4E">
        <w:rPr>
          <w:color w:val="0D0D0D" w:themeColor="text1" w:themeTint="F2"/>
          <w:sz w:val="28"/>
          <w:szCs w:val="28"/>
        </w:rPr>
        <w:t>.</w:t>
      </w:r>
      <w:r w:rsidR="009B4A0D" w:rsidRPr="00EA6B4E">
        <w:rPr>
          <w:color w:val="0D0D0D" w:themeColor="text1" w:themeTint="F2"/>
          <w:sz w:val="28"/>
          <w:szCs w:val="28"/>
        </w:rPr>
        <w:t xml:space="preserve"> 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Одной из форм работы </w:t>
      </w:r>
      <w:r w:rsidR="008F7D80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является привлечение населения для решения вопросов местного значения путем проведения публичных слушаний. Всего </w:t>
      </w:r>
      <w:r w:rsidR="008F7D80" w:rsidRPr="00EA6B4E">
        <w:rPr>
          <w:color w:val="0D0D0D" w:themeColor="text1" w:themeTint="F2"/>
          <w:sz w:val="28"/>
          <w:szCs w:val="28"/>
        </w:rPr>
        <w:t>за период работы депутатов четвертого созыва</w:t>
      </w:r>
      <w:r w:rsidRPr="00EA6B4E">
        <w:rPr>
          <w:color w:val="0D0D0D" w:themeColor="text1" w:themeTint="F2"/>
          <w:sz w:val="28"/>
          <w:szCs w:val="28"/>
        </w:rPr>
        <w:t xml:space="preserve"> году  проводились публичные слушания, в том числе по проектам решений:</w:t>
      </w:r>
    </w:p>
    <w:p w:rsidR="00F52371" w:rsidRPr="00EA6B4E" w:rsidRDefault="00F52371" w:rsidP="00440EC3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- об утверждении отчета об исполнении бюджета </w:t>
      </w:r>
      <w:r w:rsidR="008F7D80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;</w:t>
      </w:r>
    </w:p>
    <w:p w:rsidR="00F52371" w:rsidRPr="00EA6B4E" w:rsidRDefault="00F52371" w:rsidP="00440EC3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- о бюджете </w:t>
      </w:r>
      <w:r w:rsidR="008F7D80" w:rsidRPr="00EA6B4E">
        <w:rPr>
          <w:color w:val="0D0D0D" w:themeColor="text1" w:themeTint="F2"/>
          <w:sz w:val="28"/>
          <w:szCs w:val="28"/>
        </w:rPr>
        <w:t>Новоцимлянского сельского поселения Цимлянского района</w:t>
      </w:r>
      <w:r w:rsidRPr="00EA6B4E">
        <w:rPr>
          <w:color w:val="0D0D0D" w:themeColor="text1" w:themeTint="F2"/>
          <w:sz w:val="28"/>
          <w:szCs w:val="28"/>
        </w:rPr>
        <w:t>;</w:t>
      </w:r>
    </w:p>
    <w:p w:rsidR="00F52371" w:rsidRPr="00EA6B4E" w:rsidRDefault="00F52371" w:rsidP="00440EC3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- </w:t>
      </w:r>
      <w:r w:rsidR="008F7D80" w:rsidRPr="00EA6B4E">
        <w:rPr>
          <w:color w:val="0D0D0D" w:themeColor="text1" w:themeTint="F2"/>
          <w:sz w:val="28"/>
          <w:szCs w:val="28"/>
        </w:rPr>
        <w:t xml:space="preserve">о принятии Устава муниципального образования «Новоцимлянское сельское поселение» и </w:t>
      </w:r>
      <w:r w:rsidRPr="00EA6B4E">
        <w:rPr>
          <w:color w:val="0D0D0D" w:themeColor="text1" w:themeTint="F2"/>
          <w:sz w:val="28"/>
          <w:szCs w:val="28"/>
        </w:rPr>
        <w:t xml:space="preserve">о внесении изменений </w:t>
      </w:r>
      <w:r w:rsidR="008F7D80" w:rsidRPr="00EA6B4E">
        <w:rPr>
          <w:color w:val="0D0D0D" w:themeColor="text1" w:themeTint="F2"/>
          <w:sz w:val="28"/>
          <w:szCs w:val="28"/>
        </w:rPr>
        <w:t xml:space="preserve">и дополнений </w:t>
      </w:r>
      <w:r w:rsidRPr="00EA6B4E">
        <w:rPr>
          <w:color w:val="0D0D0D" w:themeColor="text1" w:themeTint="F2"/>
          <w:sz w:val="28"/>
          <w:szCs w:val="28"/>
        </w:rPr>
        <w:t xml:space="preserve">в Устав </w:t>
      </w:r>
      <w:r w:rsidR="008F7D80" w:rsidRPr="00EA6B4E">
        <w:rPr>
          <w:color w:val="0D0D0D" w:themeColor="text1" w:themeTint="F2"/>
          <w:sz w:val="28"/>
          <w:szCs w:val="28"/>
        </w:rPr>
        <w:t>муниципального образования «Новоцимлянское сельское поселение»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Важнейшим направлением деятельности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 является работа с населением. </w:t>
      </w:r>
      <w:r w:rsidR="00440EC3" w:rsidRPr="00EA6B4E">
        <w:rPr>
          <w:color w:val="0D0D0D" w:themeColor="text1" w:themeTint="F2"/>
          <w:sz w:val="28"/>
          <w:szCs w:val="28"/>
        </w:rPr>
        <w:t>П</w:t>
      </w:r>
      <w:r w:rsidRPr="00EA6B4E">
        <w:rPr>
          <w:color w:val="0D0D0D" w:themeColor="text1" w:themeTint="F2"/>
          <w:sz w:val="28"/>
          <w:szCs w:val="28"/>
        </w:rPr>
        <w:t xml:space="preserve">режде </w:t>
      </w:r>
      <w:r w:rsidR="00440EC3" w:rsidRPr="00EA6B4E">
        <w:rPr>
          <w:color w:val="0D0D0D" w:themeColor="text1" w:themeTint="F2"/>
          <w:sz w:val="28"/>
          <w:szCs w:val="28"/>
        </w:rPr>
        <w:t>всего,</w:t>
      </w:r>
      <w:r w:rsidRPr="00EA6B4E">
        <w:rPr>
          <w:color w:val="0D0D0D" w:themeColor="text1" w:themeTint="F2"/>
          <w:sz w:val="28"/>
          <w:szCs w:val="28"/>
        </w:rPr>
        <w:t xml:space="preserve">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. Основные проблемы, волнующие жителей </w:t>
      </w:r>
      <w:r w:rsidR="008F7D80" w:rsidRPr="00EA6B4E">
        <w:rPr>
          <w:color w:val="0D0D0D" w:themeColor="text1" w:themeTint="F2"/>
          <w:sz w:val="28"/>
          <w:szCs w:val="28"/>
        </w:rPr>
        <w:t>поселения</w:t>
      </w:r>
      <w:r w:rsidRPr="00EA6B4E">
        <w:rPr>
          <w:color w:val="0D0D0D" w:themeColor="text1" w:themeTint="F2"/>
          <w:sz w:val="28"/>
          <w:szCs w:val="28"/>
        </w:rPr>
        <w:t>, это проблемы с  освещением улиц в вечернее время</w:t>
      </w:r>
      <w:r w:rsidR="008F7D80" w:rsidRPr="00EA6B4E">
        <w:rPr>
          <w:color w:val="0D0D0D" w:themeColor="text1" w:themeTint="F2"/>
          <w:sz w:val="28"/>
          <w:szCs w:val="28"/>
        </w:rPr>
        <w:t xml:space="preserve">,  качественного </w:t>
      </w:r>
      <w:r w:rsidR="003F2F5F" w:rsidRPr="00EA6B4E">
        <w:rPr>
          <w:color w:val="0D0D0D" w:themeColor="text1" w:themeTint="F2"/>
          <w:sz w:val="28"/>
          <w:szCs w:val="28"/>
        </w:rPr>
        <w:t xml:space="preserve"> </w:t>
      </w:r>
      <w:r w:rsidR="008F7D80" w:rsidRPr="00EA6B4E">
        <w:rPr>
          <w:color w:val="0D0D0D" w:themeColor="text1" w:themeTint="F2"/>
          <w:sz w:val="28"/>
          <w:szCs w:val="28"/>
        </w:rPr>
        <w:t>водоснабжения,</w:t>
      </w:r>
      <w:r w:rsidRPr="00EA6B4E">
        <w:rPr>
          <w:color w:val="0D0D0D" w:themeColor="text1" w:themeTint="F2"/>
          <w:sz w:val="28"/>
          <w:szCs w:val="28"/>
        </w:rPr>
        <w:t>  вывоз</w:t>
      </w:r>
      <w:r w:rsidR="00094AD1" w:rsidRPr="00EA6B4E">
        <w:rPr>
          <w:color w:val="0D0D0D" w:themeColor="text1" w:themeTint="F2"/>
          <w:sz w:val="28"/>
          <w:szCs w:val="28"/>
        </w:rPr>
        <w:t>ом мусора и установкой</w:t>
      </w:r>
      <w:r w:rsidRPr="00EA6B4E">
        <w:rPr>
          <w:color w:val="0D0D0D" w:themeColor="text1" w:themeTint="F2"/>
          <w:sz w:val="28"/>
          <w:szCs w:val="28"/>
        </w:rPr>
        <w:t xml:space="preserve"> мусорных контейнеров,  а также вопросы, связанные с ремонтом </w:t>
      </w:r>
      <w:r w:rsidR="008F7D80" w:rsidRPr="00EA6B4E">
        <w:rPr>
          <w:color w:val="0D0D0D" w:themeColor="text1" w:themeTint="F2"/>
          <w:sz w:val="28"/>
          <w:szCs w:val="28"/>
        </w:rPr>
        <w:t>дорог и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440EC3" w:rsidRPr="00EA6B4E">
        <w:rPr>
          <w:color w:val="0D0D0D" w:themeColor="text1" w:themeTint="F2"/>
          <w:sz w:val="28"/>
          <w:szCs w:val="28"/>
        </w:rPr>
        <w:t>тро</w:t>
      </w:r>
      <w:r w:rsidR="00094AD1" w:rsidRPr="00EA6B4E">
        <w:rPr>
          <w:color w:val="0D0D0D" w:themeColor="text1" w:themeTint="F2"/>
          <w:sz w:val="28"/>
          <w:szCs w:val="28"/>
        </w:rPr>
        <w:t xml:space="preserve">туаров и </w:t>
      </w:r>
      <w:r w:rsidRPr="00EA6B4E">
        <w:rPr>
          <w:color w:val="0D0D0D" w:themeColor="text1" w:themeTint="F2"/>
          <w:sz w:val="28"/>
          <w:szCs w:val="28"/>
        </w:rPr>
        <w:t>другие.  По вышеуказанным вопросам даны разъяснения, оказана помощь, сделаны запросы в различные инстанции.</w:t>
      </w:r>
    </w:p>
    <w:p w:rsidR="00440EC3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lastRenderedPageBreak/>
        <w:t xml:space="preserve">Депутаты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принимают участие во многих мероприятиях </w:t>
      </w:r>
      <w:r w:rsidR="003F2F5F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поселения. </w:t>
      </w:r>
      <w:r w:rsidRPr="00EA6B4E">
        <w:rPr>
          <w:color w:val="0D0D0D" w:themeColor="text1" w:themeTint="F2"/>
          <w:sz w:val="28"/>
          <w:szCs w:val="28"/>
        </w:rPr>
        <w:t>Это и участие в проведении памятных мероприятий ко Дню Победы, дню защитника Отечества, Дню м</w:t>
      </w:r>
      <w:r w:rsidR="003F2F5F" w:rsidRPr="00EA6B4E">
        <w:rPr>
          <w:color w:val="0D0D0D" w:themeColor="text1" w:themeTint="F2"/>
          <w:sz w:val="28"/>
          <w:szCs w:val="28"/>
        </w:rPr>
        <w:t>атери, уборке Братской могилы</w:t>
      </w:r>
      <w:r w:rsidRPr="00EA6B4E">
        <w:rPr>
          <w:color w:val="0D0D0D" w:themeColor="text1" w:themeTint="F2"/>
          <w:sz w:val="28"/>
          <w:szCs w:val="28"/>
        </w:rPr>
        <w:t xml:space="preserve">. </w:t>
      </w:r>
    </w:p>
    <w:p w:rsidR="00EA6B4E" w:rsidRPr="00EA6B4E" w:rsidRDefault="00EA6B4E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Депутаты Собрания депутатов Новоцимлянского сельского поселения поддерживают инициативу участия Администрации Новоцимлянского сельского поселения в проекте инициативного бюджетирования, в который вошел текущий ремонт помещений МБУК ЦР НСП «ЦДК» на общую сумму 1982,663 тысяч рублей.</w:t>
      </w:r>
    </w:p>
    <w:p w:rsidR="003F2F5F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Информация о деятельности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и принимаемых нормативно-правовых актах доступна для всех жителей поселения. Доведение до сведения населения официальной и иной значимой информации осуществляется </w:t>
      </w:r>
      <w:r w:rsidR="003F2F5F" w:rsidRPr="00EA6B4E">
        <w:rPr>
          <w:color w:val="0D0D0D" w:themeColor="text1" w:themeTint="F2"/>
          <w:sz w:val="28"/>
          <w:szCs w:val="28"/>
        </w:rPr>
        <w:t>п</w:t>
      </w:r>
      <w:r w:rsidRPr="00EA6B4E">
        <w:rPr>
          <w:color w:val="0D0D0D" w:themeColor="text1" w:themeTint="F2"/>
          <w:sz w:val="28"/>
          <w:szCs w:val="28"/>
        </w:rPr>
        <w:t xml:space="preserve">утем ее размещения на официальном сайте </w:t>
      </w:r>
      <w:r w:rsidR="003F2F5F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</w:t>
      </w:r>
      <w:r w:rsidR="00440EC3" w:rsidRPr="00EA6B4E">
        <w:rPr>
          <w:color w:val="0D0D0D" w:themeColor="text1" w:themeTint="F2"/>
          <w:sz w:val="28"/>
          <w:szCs w:val="28"/>
        </w:rPr>
        <w:t>, в публикациях районной газеты «Придонье» и на информационных стендах поселения</w:t>
      </w:r>
      <w:r w:rsidR="003F2F5F" w:rsidRPr="00EA6B4E">
        <w:rPr>
          <w:color w:val="0D0D0D" w:themeColor="text1" w:themeTint="F2"/>
          <w:sz w:val="28"/>
          <w:szCs w:val="28"/>
        </w:rPr>
        <w:t>.</w:t>
      </w:r>
    </w:p>
    <w:p w:rsidR="00F23499" w:rsidRPr="00EA6B4E" w:rsidRDefault="00F52371" w:rsidP="00F2349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Повседневная деятельность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строится во благо наших избирателей. Вступили в силу новые законы на федеральном и региональном уровне. Совершенствовалась нормативная правовая база и на уровне района. Роль представительного органа и его ответственность в том, чтобы на нашей территории мы создавали необходимые условия жизни населения, конструктивно взаимодействовали с исполнительной властью. </w:t>
      </w:r>
    </w:p>
    <w:p w:rsidR="00F23499" w:rsidRPr="00EA6B4E" w:rsidRDefault="00F23499" w:rsidP="00F2349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sz w:val="28"/>
          <w:szCs w:val="28"/>
        </w:rPr>
        <w:t>Создание «депутатского треугольника» - идея выстроить четкую вертикаль взаимодействия между депутатами Государственной Думы, Законодательного Собрания области и представительными органами всех муниципалитетов была сформулирована в рамках избирательной кампании 2016 года.</w:t>
      </w:r>
    </w:p>
    <w:p w:rsidR="00F23499" w:rsidRPr="00EA6B4E" w:rsidRDefault="00F23499" w:rsidP="00E763EA">
      <w:pPr>
        <w:pStyle w:val="a5"/>
        <w:autoSpaceDE w:val="0"/>
        <w:autoSpaceDN w:val="0"/>
        <w:adjustRightInd w:val="0"/>
        <w:spacing w:before="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Жители поселения информированы об активной поддержке депутатами Государственной Думы от Ростовской области инициатив в сферах:</w:t>
      </w:r>
    </w:p>
    <w:p w:rsidR="00F23499" w:rsidRPr="00EA6B4E" w:rsidRDefault="00F23499" w:rsidP="00E763EA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демографии (новые ежемесячные выплаты на детей разных возрастов, развитие системы материнского капитала, действие которого продлено до конца 2026 года, расширение круга граждан, которые имеют право на получение этих средств);</w:t>
      </w:r>
    </w:p>
    <w:p w:rsidR="00F23499" w:rsidRPr="00EA6B4E" w:rsidRDefault="00F23499" w:rsidP="00E763EA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здравоохранения (выплаты врачам и фельдшерам, которые переезжают для работы в сельских медучреждениях, в рамках программы «Земский доктор (фельдшер)»;</w:t>
      </w:r>
    </w:p>
    <w:p w:rsidR="00F23499" w:rsidRPr="00EA6B4E" w:rsidRDefault="00F23499" w:rsidP="00E763EA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образования (выплата за классное руководство, выплата одного миллиона рублей молодым учителям, которые переехали на работу в сельскую местность, в рамках программы «Земский учитель», бесплатное горячее питание для учеников младших классов)</w:t>
      </w:r>
      <w:r w:rsidR="00E763EA" w:rsidRPr="00EA6B4E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F23499" w:rsidRPr="00EA6B4E" w:rsidRDefault="00F23499" w:rsidP="00E763EA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передача транспортного налога в муниципалитеты;</w:t>
      </w:r>
    </w:p>
    <w:p w:rsidR="00F23499" w:rsidRPr="00EA6B4E" w:rsidRDefault="00F23499" w:rsidP="00E763EA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введение трехлетнего моратория на уплату транспортного налога для владельцев транспортных средств, которые используют газовое топливо;</w:t>
      </w:r>
    </w:p>
    <w:p w:rsidR="00F23499" w:rsidRPr="00EA6B4E" w:rsidRDefault="00F23499" w:rsidP="00E763EA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введение инвестиционного налогового вычета для ряда организаций Ростовской области;</w:t>
      </w:r>
    </w:p>
    <w:p w:rsidR="00F23499" w:rsidRPr="00EA6B4E" w:rsidRDefault="00F23499" w:rsidP="00E763EA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 xml:space="preserve">установление дополнительных правовых </w:t>
      </w:r>
      <w:proofErr w:type="gramStart"/>
      <w:r w:rsidRPr="00EA6B4E">
        <w:rPr>
          <w:rFonts w:ascii="Times New Roman" w:eastAsia="Times New Roman" w:hAnsi="Times New Roman" w:cs="Times New Roman"/>
          <w:szCs w:val="28"/>
          <w:lang w:eastAsia="ru-RU"/>
        </w:rPr>
        <w:t>гарантий обеспечения завершения строительст</w:t>
      </w:r>
      <w:r w:rsidR="00E763EA" w:rsidRPr="00EA6B4E">
        <w:rPr>
          <w:rFonts w:ascii="Times New Roman" w:eastAsia="Times New Roman" w:hAnsi="Times New Roman" w:cs="Times New Roman"/>
          <w:szCs w:val="28"/>
          <w:lang w:eastAsia="ru-RU"/>
        </w:rPr>
        <w:t>ва проблемного объекта</w:t>
      </w:r>
      <w:proofErr w:type="gramEnd"/>
      <w:r w:rsidR="00E763EA" w:rsidRPr="00EA6B4E">
        <w:rPr>
          <w:rFonts w:ascii="Times New Roman" w:eastAsia="Times New Roman" w:hAnsi="Times New Roman" w:cs="Times New Roman"/>
          <w:szCs w:val="28"/>
          <w:lang w:eastAsia="ru-RU"/>
        </w:rPr>
        <w:t xml:space="preserve"> и ввода </w:t>
      </w:r>
      <w:r w:rsidRPr="00EA6B4E">
        <w:rPr>
          <w:rFonts w:ascii="Times New Roman" w:eastAsia="Times New Roman" w:hAnsi="Times New Roman" w:cs="Times New Roman"/>
          <w:szCs w:val="28"/>
          <w:lang w:eastAsia="ru-RU"/>
        </w:rPr>
        <w:t>его в эксплуатацию, а та</w:t>
      </w:r>
      <w:r w:rsidR="00E763EA" w:rsidRPr="00EA6B4E">
        <w:rPr>
          <w:rFonts w:ascii="Times New Roman" w:eastAsia="Times New Roman" w:hAnsi="Times New Roman" w:cs="Times New Roman"/>
          <w:szCs w:val="28"/>
          <w:lang w:eastAsia="ru-RU"/>
        </w:rPr>
        <w:t xml:space="preserve">кже строительства нового дома, </w:t>
      </w:r>
      <w:r w:rsidRPr="00EA6B4E">
        <w:rPr>
          <w:rFonts w:ascii="Times New Roman" w:eastAsia="Times New Roman" w:hAnsi="Times New Roman" w:cs="Times New Roman"/>
          <w:szCs w:val="28"/>
          <w:lang w:eastAsia="ru-RU"/>
        </w:rPr>
        <w:t>в котором часть квартир будет предоставлена пострадавшим уч</w:t>
      </w:r>
      <w:r w:rsidR="00E763EA" w:rsidRPr="00EA6B4E">
        <w:rPr>
          <w:rFonts w:ascii="Times New Roman" w:eastAsia="Times New Roman" w:hAnsi="Times New Roman" w:cs="Times New Roman"/>
          <w:szCs w:val="28"/>
          <w:lang w:eastAsia="ru-RU"/>
        </w:rPr>
        <w:t>астникам долевого строительства;</w:t>
      </w:r>
    </w:p>
    <w:p w:rsidR="00F23499" w:rsidRPr="00EA6B4E" w:rsidRDefault="00F23499" w:rsidP="00E763EA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 xml:space="preserve">освобождение от транспортного налога многодетных семей </w:t>
      </w:r>
      <w:r w:rsidRPr="00EA6B4E">
        <w:rPr>
          <w:rFonts w:ascii="Times New Roman" w:eastAsia="Times New Roman" w:hAnsi="Times New Roman" w:cs="Times New Roman"/>
          <w:szCs w:val="28"/>
          <w:lang w:eastAsia="ru-RU"/>
        </w:rPr>
        <w:br/>
        <w:t>и семей, имеющих детей-инвалидов, а также ветеранов войны и боевых действий;</w:t>
      </w:r>
    </w:p>
    <w:p w:rsidR="00F23499" w:rsidRPr="00EA6B4E" w:rsidRDefault="00F23499" w:rsidP="00E763EA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возобновление предоставления в собственность микроавтобусов для многодетных семей, воспитывающих восемь и более детей;</w:t>
      </w:r>
    </w:p>
    <w:p w:rsidR="00F23499" w:rsidRPr="00EA6B4E" w:rsidRDefault="00F23499" w:rsidP="00E763EA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увеличение денежных выплат беременным женщинам, кормящим матерям, многодетным родителям, малоимущим семьям и одиноким малоимущим родителям;</w:t>
      </w:r>
    </w:p>
    <w:p w:rsidR="00F23499" w:rsidRPr="00EA6B4E" w:rsidRDefault="00F23499" w:rsidP="00E763EA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EA6B4E">
        <w:rPr>
          <w:rFonts w:ascii="Times New Roman" w:eastAsia="Times New Roman" w:hAnsi="Times New Roman" w:cs="Times New Roman"/>
          <w:szCs w:val="28"/>
          <w:lang w:eastAsia="ru-RU"/>
        </w:rPr>
        <w:t>увеличение прожиточного минимума пенсионера и изменение методики его расчета (впервые за четыре года).</w:t>
      </w:r>
    </w:p>
    <w:p w:rsidR="00F52371" w:rsidRPr="00EA6B4E" w:rsidRDefault="00F52371" w:rsidP="00E763E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Впереди еще много нерешенных вопросов и проблем, а результат нашей работы  зависит от сплоченности нашей команды: депутатского корпуса, Администрации района, главы поселения и руководителей п</w:t>
      </w:r>
      <w:r w:rsidR="003F2F5F"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редприятий и организаций поселения</w:t>
      </w:r>
      <w:r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F2F5F"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аша задача - рост благосостояния жителей п</w:t>
      </w:r>
      <w:r w:rsidR="003F2F5F"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оселения</w:t>
      </w:r>
      <w:r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уверенность в завтрашнем дне, дальнейшее социально-экономическое развитие </w:t>
      </w:r>
      <w:r w:rsidR="003F2F5F"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D0C72" w:rsidRPr="00EA6B4E" w:rsidRDefault="00DD0C72" w:rsidP="00E763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D0C72" w:rsidRPr="00EA6B4E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C5"/>
    <w:multiLevelType w:val="hybridMultilevel"/>
    <w:tmpl w:val="7E421226"/>
    <w:lvl w:ilvl="0" w:tplc="7536F72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07F90"/>
    <w:multiLevelType w:val="hybridMultilevel"/>
    <w:tmpl w:val="16BA4610"/>
    <w:lvl w:ilvl="0" w:tplc="B9522F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6F0A52"/>
    <w:multiLevelType w:val="hybridMultilevel"/>
    <w:tmpl w:val="AB10FE50"/>
    <w:lvl w:ilvl="0" w:tplc="191CA7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BA19D4"/>
    <w:multiLevelType w:val="hybridMultilevel"/>
    <w:tmpl w:val="3A3C6352"/>
    <w:lvl w:ilvl="0" w:tplc="B9522FD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42050C"/>
    <w:multiLevelType w:val="hybridMultilevel"/>
    <w:tmpl w:val="E2A80438"/>
    <w:lvl w:ilvl="0" w:tplc="9E42E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71"/>
    <w:rsid w:val="00094AD1"/>
    <w:rsid w:val="002867DF"/>
    <w:rsid w:val="003A0FC2"/>
    <w:rsid w:val="003F2F5F"/>
    <w:rsid w:val="00440EC3"/>
    <w:rsid w:val="007E64AE"/>
    <w:rsid w:val="00813287"/>
    <w:rsid w:val="008B7BC4"/>
    <w:rsid w:val="008F7D80"/>
    <w:rsid w:val="009832B9"/>
    <w:rsid w:val="009B4A0D"/>
    <w:rsid w:val="009E6219"/>
    <w:rsid w:val="00D60229"/>
    <w:rsid w:val="00DD0C72"/>
    <w:rsid w:val="00E763EA"/>
    <w:rsid w:val="00EA6B4E"/>
    <w:rsid w:val="00F23499"/>
    <w:rsid w:val="00F52371"/>
    <w:rsid w:val="00FD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5</cp:revision>
  <cp:lastPrinted>2021-06-28T12:25:00Z</cp:lastPrinted>
  <dcterms:created xsi:type="dcterms:W3CDTF">2021-06-28T10:37:00Z</dcterms:created>
  <dcterms:modified xsi:type="dcterms:W3CDTF">2021-06-29T07:59:00Z</dcterms:modified>
</cp:coreProperties>
</file>