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B1" w:rsidRPr="00B54D75" w:rsidRDefault="00CC09B1" w:rsidP="00CC09B1">
      <w:pPr>
        <w:shd w:val="clear" w:color="auto" w:fill="FFFFFF"/>
        <w:spacing w:before="264" w:after="264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B54D75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Рекомендации по правилам поведения в возможных ситуациях коррупционной направленности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для  муниципальных служащих Администрации </w:t>
      </w:r>
      <w:r w:rsidR="00DA372D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Новоцимлянского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сельского поселения</w:t>
      </w:r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6"/>
      </w:tblGrid>
      <w:tr w:rsidR="00CC09B1" w:rsidRPr="00B54D75" w:rsidTr="00AA33BD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Получение предложений об участии в криминальной группировке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ходе разговора постараться запомнить: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какие требования либо предложения выдвигает данное лицо;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действует самостоятельно или выступает в роли посредника;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как, когда и кому с ним можно связаться;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если предложение поступило по телефону: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после разговора немедленно сообщить в соответствующие </w:t>
            </w:r>
            <w:hyperlink r:id="rId5" w:tooltip="Правоохранительные органы" w:history="1">
              <w:r w:rsidRPr="00B54D75">
                <w:rPr>
                  <w:rFonts w:ascii="Helvetica" w:eastAsia="Times New Roman" w:hAnsi="Helvetica" w:cs="Helvetica"/>
                  <w:color w:val="216FDB"/>
                  <w:sz w:val="24"/>
                  <w:szCs w:val="24"/>
                </w:rPr>
                <w:t>правоохранительные органы</w:t>
              </w:r>
            </w:hyperlink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Если Вам предлагают взятку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доложить о данном факте служебной запиской руководителю;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Угроза жизни и здоровью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Если на муниципального служащего оказывается открытое давление или осуществляется угроза его жизни и здоровью или членам его семьи со стороны </w:t>
            </w: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сотрудников проверяемой организации, либо от других лиц рекомендуется: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по возможности скрытно включить записывающее устройство;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</w:t>
            </w:r>
            <w:proofErr w:type="gramStart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</w:t>
            </w:r>
            <w:proofErr w:type="gramEnd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угрожающими</w:t>
            </w:r>
            <w:proofErr w:type="gramEnd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lastRenderedPageBreak/>
              <w:t>Конфликты интересов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внимательно относиться к любой возможности конфликта интересов;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принять меры по предотвращению конфликта интересов;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Интересы вне муниципальной службы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возмездно</w:t>
            </w:r>
            <w:proofErr w:type="spellEnd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Подарки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</w:t>
            </w: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  <w:proofErr w:type="gramEnd"/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lastRenderedPageBreak/>
              <w:t>Отношение к ненадлежащей выгоде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отказаться от ненадлежащей выгоды;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избегать длительных контактов, связанных с предложением ненадлежащей выгоды;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Злоупотребление служебным положением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Использование информации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lastRenderedPageBreak/>
              <w:t>Интересы после прекращения муниципальной службы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 </w:t>
            </w:r>
            <w:hyperlink r:id="rId6" w:tooltip="Некоммерческие организации" w:history="1">
              <w:r w:rsidRPr="00B54D75">
                <w:rPr>
                  <w:rFonts w:ascii="Helvetica" w:eastAsia="Times New Roman" w:hAnsi="Helvetica" w:cs="Helvetica"/>
                  <w:color w:val="216FDB"/>
                  <w:sz w:val="24"/>
                  <w:szCs w:val="24"/>
                </w:rPr>
                <w:t>некоммерческой организации</w:t>
              </w:r>
            </w:hyperlink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либо на </w:t>
            </w:r>
            <w:hyperlink r:id="rId7" w:tooltip="Выполнение работ" w:history="1">
              <w:r w:rsidRPr="00B54D75">
                <w:rPr>
                  <w:rFonts w:ascii="Helvetica" w:eastAsia="Times New Roman" w:hAnsi="Helvetica" w:cs="Helvetica"/>
                  <w:color w:val="216FDB"/>
                  <w:sz w:val="24"/>
                  <w:szCs w:val="24"/>
                </w:rPr>
                <w:t>выполнение работы</w:t>
              </w:r>
            </w:hyperlink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на условиях гражданско-правового договора в коммерческой или некоммерческой организации, если отдельные функции</w:t>
            </w:r>
            <w:proofErr w:type="gramEnd"/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CC09B1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специального разрешения на ее использование в соответствии с законодательством.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Отношения с бывшими муниципальными служащими</w:t>
            </w:r>
          </w:p>
        </w:tc>
      </w:tr>
      <w:tr w:rsidR="00CC09B1" w:rsidRPr="00B54D75" w:rsidTr="00AA33B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B54D75" w:rsidRPr="00B54D75" w:rsidRDefault="00CC09B1" w:rsidP="00AA33B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54D7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CC09B1" w:rsidRDefault="00CC09B1" w:rsidP="00CC09B1"/>
    <w:p w:rsidR="00AA2DA5" w:rsidRDefault="00AA2DA5"/>
    <w:sectPr w:rsidR="00AA2DA5" w:rsidSect="00AA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B1"/>
    <w:rsid w:val="0002547C"/>
    <w:rsid w:val="00103612"/>
    <w:rsid w:val="00104F3C"/>
    <w:rsid w:val="004079EF"/>
    <w:rsid w:val="00593037"/>
    <w:rsid w:val="005C16EF"/>
    <w:rsid w:val="00616ACC"/>
    <w:rsid w:val="00666D2D"/>
    <w:rsid w:val="007B7B7D"/>
    <w:rsid w:val="008647DD"/>
    <w:rsid w:val="008C38C8"/>
    <w:rsid w:val="00940C3C"/>
    <w:rsid w:val="0095400E"/>
    <w:rsid w:val="009B6538"/>
    <w:rsid w:val="00A21A38"/>
    <w:rsid w:val="00A620DB"/>
    <w:rsid w:val="00A9094E"/>
    <w:rsid w:val="00AA2DA5"/>
    <w:rsid w:val="00AB4E90"/>
    <w:rsid w:val="00B171C6"/>
    <w:rsid w:val="00B26A0B"/>
    <w:rsid w:val="00B55906"/>
    <w:rsid w:val="00BE2BF1"/>
    <w:rsid w:val="00C25BA9"/>
    <w:rsid w:val="00CC09B1"/>
    <w:rsid w:val="00CC33A2"/>
    <w:rsid w:val="00CF6F3F"/>
    <w:rsid w:val="00D47B35"/>
    <w:rsid w:val="00D50C83"/>
    <w:rsid w:val="00D63970"/>
    <w:rsid w:val="00D80C7C"/>
    <w:rsid w:val="00D80CB7"/>
    <w:rsid w:val="00DA372D"/>
    <w:rsid w:val="00E70AF4"/>
    <w:rsid w:val="00F5287E"/>
    <w:rsid w:val="00FB09EB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polnenie_rabo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ekommercheskie_organizatcii/" TargetMode="External"/><Relationship Id="rId5" Type="http://schemas.openxmlformats.org/officeDocument/2006/relationships/hyperlink" Target="https://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Витальевна</dc:creator>
  <cp:lastModifiedBy>Admin</cp:lastModifiedBy>
  <cp:revision>4</cp:revision>
  <cp:lastPrinted>2023-03-21T08:11:00Z</cp:lastPrinted>
  <dcterms:created xsi:type="dcterms:W3CDTF">2023-03-21T07:43:00Z</dcterms:created>
  <dcterms:modified xsi:type="dcterms:W3CDTF">2023-03-21T08:11:00Z</dcterms:modified>
</cp:coreProperties>
</file>