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5" w:rsidRPr="00185505" w:rsidRDefault="00185505" w:rsidP="00185505">
      <w:pPr>
        <w:ind w:hanging="284"/>
        <w:jc w:val="center"/>
        <w:rPr>
          <w:b/>
          <w:sz w:val="28"/>
          <w:szCs w:val="28"/>
        </w:rPr>
      </w:pPr>
      <w:r w:rsidRPr="00185505">
        <w:rPr>
          <w:b/>
          <w:noProof/>
          <w:sz w:val="28"/>
          <w:szCs w:val="28"/>
        </w:rPr>
        <w:drawing>
          <wp:inline distT="0" distB="0" distL="0" distR="0" wp14:anchorId="072796F5" wp14:editId="14D6EB2E">
            <wp:extent cx="625281" cy="792000"/>
            <wp:effectExtent l="19050" t="0" r="3369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505" w:rsidRPr="00185505" w:rsidRDefault="00185505" w:rsidP="00185505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 </w:t>
      </w:r>
      <w:r w:rsidRPr="00185505">
        <w:rPr>
          <w:b/>
          <w:sz w:val="28"/>
          <w:szCs w:val="28"/>
        </w:rPr>
        <w:tab/>
        <w:t xml:space="preserve">                                        РОССИЙСКАЯ  ФЕДЕРАЦИЯ                            </w:t>
      </w:r>
      <w:r>
        <w:rPr>
          <w:b/>
          <w:sz w:val="28"/>
          <w:szCs w:val="28"/>
        </w:rPr>
        <w:t>П</w:t>
      </w:r>
      <w:r w:rsidRPr="00185505">
        <w:rPr>
          <w:b/>
          <w:sz w:val="28"/>
          <w:szCs w:val="28"/>
        </w:rPr>
        <w:t>роект</w:t>
      </w:r>
      <w:r w:rsidRPr="00185505">
        <w:rPr>
          <w:b/>
          <w:sz w:val="28"/>
          <w:szCs w:val="28"/>
        </w:rPr>
        <w:tab/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РОСТОВСКАЯ ОБЛАСТЬ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ЦИМЛЯНСКИЙ РАЙОН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АДМИНИСТРАЦИЯ НОВОЦИМЛЯНСКОГО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 xml:space="preserve">СЕЛЬСКОГО ПОСЕЛЕНИЯ </w:t>
      </w: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</w:p>
    <w:p w:rsidR="00185505" w:rsidRPr="00185505" w:rsidRDefault="00185505" w:rsidP="00185505">
      <w:pPr>
        <w:jc w:val="center"/>
        <w:rPr>
          <w:b/>
          <w:sz w:val="28"/>
          <w:szCs w:val="28"/>
        </w:rPr>
      </w:pPr>
      <w:r w:rsidRPr="00185505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D403F3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00.00</w:t>
      </w:r>
      <w:r w:rsidR="00185505">
        <w:rPr>
          <w:sz w:val="28"/>
          <w:szCs w:val="28"/>
        </w:rPr>
        <w:t>.2023</w:t>
      </w:r>
      <w:r w:rsidR="00531069">
        <w:rPr>
          <w:sz w:val="28"/>
          <w:szCs w:val="28"/>
        </w:rPr>
        <w:t xml:space="preserve">г            </w:t>
      </w:r>
      <w:r w:rsidR="003315F0">
        <w:rPr>
          <w:sz w:val="28"/>
          <w:szCs w:val="28"/>
        </w:rPr>
        <w:t xml:space="preserve">                          № </w:t>
      </w:r>
      <w:r w:rsidR="005310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="00531069">
        <w:rPr>
          <w:sz w:val="28"/>
          <w:szCs w:val="28"/>
        </w:rPr>
        <w:t>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185505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12</w:t>
      </w:r>
      <w:r w:rsidR="00531069">
        <w:rPr>
          <w:bCs/>
          <w:sz w:val="28"/>
          <w:szCs w:val="28"/>
        </w:rPr>
        <w:t xml:space="preserve"> месяцев 2022год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 xml:space="preserve">ления от 30.06.2022 года  № 66 </w:t>
      </w:r>
      <w:r w:rsidR="009C3025">
        <w:rPr>
          <w:sz w:val="28"/>
          <w:szCs w:val="28"/>
        </w:rPr>
        <w:t>«</w:t>
      </w:r>
      <w:r w:rsidR="009C3025">
        <w:rPr>
          <w:kern w:val="2"/>
          <w:sz w:val="28"/>
          <w:szCs w:val="28"/>
        </w:rPr>
        <w:t>О внесении изменений в постановление Администрации Новоцимлянского сельского поселения от 02.02.2022г. № 9 «Об  утверждении Плана реализации муниципальной программы Новоцимлянского сельского поселения «Развитие физической культуры и спорта» на 2022год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185505">
        <w:rPr>
          <w:bCs/>
          <w:sz w:val="28"/>
          <w:szCs w:val="28"/>
        </w:rPr>
        <w:t>зической культуры и спорта» за 12</w:t>
      </w:r>
      <w:r w:rsidR="00531069">
        <w:rPr>
          <w:bCs/>
          <w:sz w:val="28"/>
          <w:szCs w:val="28"/>
        </w:rPr>
        <w:t xml:space="preserve"> месяцев 2022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3315F0">
        <w:rPr>
          <w:sz w:val="16"/>
          <w:szCs w:val="16"/>
        </w:rPr>
        <w:t>роект постановления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531069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 Аза Тархановна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5F0">
        <w:rPr>
          <w:sz w:val="28"/>
          <w:szCs w:val="28"/>
        </w:rPr>
        <w:t>проекту постановления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3315F0">
        <w:rPr>
          <w:sz w:val="28"/>
          <w:szCs w:val="28"/>
        </w:rPr>
        <w:t>00.00</w:t>
      </w:r>
      <w:r w:rsidR="00185505">
        <w:rPr>
          <w:sz w:val="28"/>
          <w:szCs w:val="28"/>
        </w:rPr>
        <w:t>.2023</w:t>
      </w:r>
      <w:r w:rsidRPr="00B447F7">
        <w:rPr>
          <w:sz w:val="28"/>
          <w:szCs w:val="28"/>
        </w:rPr>
        <w:t xml:space="preserve"> г. №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185505">
        <w:rPr>
          <w:sz w:val="28"/>
          <w:szCs w:val="28"/>
        </w:rPr>
        <w:t>за  12</w:t>
      </w:r>
      <w:r>
        <w:rPr>
          <w:sz w:val="28"/>
          <w:szCs w:val="28"/>
        </w:rPr>
        <w:t xml:space="preserve"> месяцев 2022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участие в  Спартакиаде Дона- 2022</w:t>
      </w:r>
      <w:r w:rsidR="00185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Участвовали в </w:t>
      </w:r>
      <w:r w:rsidRPr="00A47ABD">
        <w:rPr>
          <w:sz w:val="28"/>
          <w:szCs w:val="28"/>
        </w:rPr>
        <w:t>межпоселенческих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женский волейбол, мужской волейбол, настольный теннис, шахматы, шашки, гиревой спорт, мини-футбол, легкая атлетика, рыболовный спорт, дартс,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15F0">
        <w:rPr>
          <w:sz w:val="28"/>
          <w:szCs w:val="28"/>
        </w:rPr>
        <w:t>проекту постановления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3315F0">
        <w:rPr>
          <w:sz w:val="28"/>
          <w:szCs w:val="28"/>
        </w:rPr>
        <w:t>00.00</w:t>
      </w:r>
      <w:r w:rsidRPr="00B447F7">
        <w:rPr>
          <w:sz w:val="28"/>
          <w:szCs w:val="28"/>
        </w:rPr>
        <w:t>.</w:t>
      </w:r>
      <w:r w:rsidR="00185505">
        <w:rPr>
          <w:sz w:val="28"/>
          <w:szCs w:val="28"/>
        </w:rPr>
        <w:t>2023</w:t>
      </w:r>
      <w:r w:rsidR="009C3025">
        <w:rPr>
          <w:sz w:val="28"/>
          <w:szCs w:val="28"/>
        </w:rPr>
        <w:t>г.№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185505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12</w:t>
      </w:r>
      <w:r w:rsidR="00531069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31069" w:rsidRPr="000A03BC">
        <w:rPr>
          <w:sz w:val="28"/>
          <w:szCs w:val="28"/>
        </w:rPr>
        <w:t>20</w:t>
      </w:r>
      <w:r w:rsidR="00531069">
        <w:rPr>
          <w:sz w:val="28"/>
          <w:szCs w:val="28"/>
          <w:u w:val="single"/>
        </w:rPr>
        <w:t>22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2022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  <w:r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49" w:rsidRDefault="00874E49" w:rsidP="003315F0">
      <w:r>
        <w:separator/>
      </w:r>
    </w:p>
  </w:endnote>
  <w:endnote w:type="continuationSeparator" w:id="0">
    <w:p w:rsidR="00874E49" w:rsidRDefault="00874E49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49" w:rsidRDefault="00874E49" w:rsidP="003315F0">
      <w:r>
        <w:separator/>
      </w:r>
    </w:p>
  </w:footnote>
  <w:footnote w:type="continuationSeparator" w:id="0">
    <w:p w:rsidR="00874E49" w:rsidRDefault="00874E49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9"/>
    <w:rsid w:val="00185505"/>
    <w:rsid w:val="003315F0"/>
    <w:rsid w:val="00531069"/>
    <w:rsid w:val="007B336B"/>
    <w:rsid w:val="00874E49"/>
    <w:rsid w:val="008A0516"/>
    <w:rsid w:val="00996337"/>
    <w:rsid w:val="009A76E9"/>
    <w:rsid w:val="009C3025"/>
    <w:rsid w:val="00A83D88"/>
    <w:rsid w:val="00B11301"/>
    <w:rsid w:val="00B132F7"/>
    <w:rsid w:val="00BF7518"/>
    <w:rsid w:val="00D403F3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2022-07-20T05:40:00Z</cp:lastPrinted>
  <dcterms:created xsi:type="dcterms:W3CDTF">2023-01-11T10:20:00Z</dcterms:created>
  <dcterms:modified xsi:type="dcterms:W3CDTF">2023-01-11T10:20:00Z</dcterms:modified>
</cp:coreProperties>
</file>