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3F" w:rsidRDefault="002A2A3F" w:rsidP="00E1393D">
      <w:pPr>
        <w:rPr>
          <w:b/>
          <w:sz w:val="28"/>
          <w:szCs w:val="28"/>
        </w:rPr>
      </w:pPr>
    </w:p>
    <w:p w:rsidR="001C4EA8" w:rsidRPr="0008621B" w:rsidRDefault="0008621B" w:rsidP="0008621B">
      <w:pPr>
        <w:tabs>
          <w:tab w:val="center" w:pos="4677"/>
          <w:tab w:val="left" w:pos="6360"/>
        </w:tabs>
        <w:rPr>
          <w:sz w:val="28"/>
          <w:szCs w:val="28"/>
        </w:rPr>
      </w:pPr>
      <w:r>
        <w:rPr>
          <w:sz w:val="8"/>
          <w:szCs w:val="8"/>
        </w:rPr>
        <w:tab/>
      </w:r>
      <w:r w:rsidR="001C4EA8" w:rsidRPr="00D55043">
        <w:rPr>
          <w:noProof/>
          <w:sz w:val="28"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8"/>
          <w:szCs w:val="8"/>
        </w:rPr>
        <w:t xml:space="preserve">                            </w:t>
      </w:r>
      <w:r>
        <w:rPr>
          <w:sz w:val="8"/>
          <w:szCs w:val="8"/>
        </w:rPr>
        <w:tab/>
      </w:r>
      <w:r>
        <w:rPr>
          <w:sz w:val="28"/>
          <w:szCs w:val="28"/>
        </w:rPr>
        <w:t xml:space="preserve">                       </w:t>
      </w:r>
    </w:p>
    <w:p w:rsidR="001C4EA8" w:rsidRDefault="001C4EA8" w:rsidP="001C4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1C4EA8" w:rsidRDefault="001C4EA8" w:rsidP="001C4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1C4EA8" w:rsidRDefault="001C4EA8" w:rsidP="001C4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1C4EA8" w:rsidRDefault="001C4EA8" w:rsidP="001C4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1C4EA8" w:rsidRDefault="001C4EA8" w:rsidP="001C4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1C4EA8" w:rsidRDefault="001C4EA8" w:rsidP="001C4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1C4EA8" w:rsidRDefault="001C4EA8" w:rsidP="001C4EA8">
      <w:pPr>
        <w:spacing w:line="240" w:lineRule="atLeast"/>
        <w:rPr>
          <w:sz w:val="28"/>
          <w:szCs w:val="28"/>
        </w:rPr>
      </w:pPr>
    </w:p>
    <w:p w:rsidR="001C4EA8" w:rsidRPr="000E28AA" w:rsidRDefault="001C4EA8" w:rsidP="001C4EA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3A97">
        <w:rPr>
          <w:sz w:val="28"/>
          <w:szCs w:val="28"/>
        </w:rPr>
        <w:t>0</w:t>
      </w:r>
      <w:r w:rsidR="000B3794">
        <w:rPr>
          <w:sz w:val="28"/>
          <w:szCs w:val="28"/>
        </w:rPr>
        <w:t>3</w:t>
      </w:r>
      <w:r w:rsidR="00EB3A97">
        <w:rPr>
          <w:sz w:val="28"/>
          <w:szCs w:val="28"/>
        </w:rPr>
        <w:t>.0</w:t>
      </w:r>
      <w:r w:rsidR="000B3794">
        <w:rPr>
          <w:sz w:val="28"/>
          <w:szCs w:val="28"/>
        </w:rPr>
        <w:t>7</w:t>
      </w:r>
      <w:r w:rsidR="00EB3A97">
        <w:rPr>
          <w:sz w:val="28"/>
          <w:szCs w:val="28"/>
        </w:rPr>
        <w:t>.</w:t>
      </w:r>
      <w:r w:rsidR="00FE5888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0E28AA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</w:t>
      </w:r>
      <w:r w:rsidRPr="000E28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E28A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0B3794">
        <w:rPr>
          <w:sz w:val="28"/>
          <w:szCs w:val="28"/>
        </w:rPr>
        <w:t>91</w:t>
      </w:r>
      <w:bookmarkStart w:id="0" w:name="_GoBack"/>
      <w:bookmarkEnd w:id="0"/>
      <w:r w:rsidRPr="000E28AA">
        <w:rPr>
          <w:sz w:val="28"/>
          <w:szCs w:val="28"/>
        </w:rPr>
        <w:t xml:space="preserve">               </w:t>
      </w:r>
      <w:r w:rsidR="0008621B">
        <w:rPr>
          <w:sz w:val="28"/>
          <w:szCs w:val="28"/>
        </w:rPr>
        <w:t xml:space="preserve">  </w:t>
      </w:r>
      <w:r w:rsidRPr="000E28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spellStart"/>
      <w:r w:rsidRPr="000E28AA">
        <w:rPr>
          <w:sz w:val="28"/>
          <w:szCs w:val="28"/>
        </w:rPr>
        <w:t>ст.Новоцимлянская</w:t>
      </w:r>
      <w:proofErr w:type="spellEnd"/>
    </w:p>
    <w:p w:rsidR="001C4EA8" w:rsidRPr="00EE29E1" w:rsidRDefault="001C4EA8" w:rsidP="001C4EA8">
      <w:pPr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</w:tblGrid>
      <w:tr w:rsidR="001C4EA8" w:rsidRPr="006604B8" w:rsidTr="00A4458A">
        <w:tc>
          <w:tcPr>
            <w:tcW w:w="5103" w:type="dxa"/>
            <w:shd w:val="clear" w:color="auto" w:fill="auto"/>
          </w:tcPr>
          <w:p w:rsidR="001C4EA8" w:rsidRPr="00A4458A" w:rsidRDefault="00A4458A" w:rsidP="00374F13">
            <w:pPr>
              <w:pStyle w:val="ConsPlusTitle"/>
              <w:widowControl/>
              <w:jc w:val="both"/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 w:rsidRPr="00A4458A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О внесении и</w:t>
            </w:r>
            <w:r w:rsidR="00374F13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зменений  в постановление от  09</w:t>
            </w:r>
            <w:r w:rsidRPr="00A4458A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.11.2015</w:t>
            </w:r>
            <w:r w:rsidR="00374F13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г. №169</w:t>
            </w:r>
            <w:r w:rsidRPr="00A4458A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A4458A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 xml:space="preserve">«Об  утверждении  административного регламента </w:t>
            </w:r>
            <w:r w:rsidRPr="00A445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предоставления муниципальной услуги </w:t>
            </w:r>
            <w:r w:rsidRPr="00A445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«Предоставление </w:t>
            </w:r>
            <w:r w:rsidR="00374F13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  <w:r w:rsidRPr="00A445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</w:tr>
    </w:tbl>
    <w:p w:rsidR="001C4EA8" w:rsidRDefault="001C4EA8" w:rsidP="001C4EA8">
      <w:pPr>
        <w:pStyle w:val="2"/>
        <w:spacing w:after="0" w:line="240" w:lineRule="auto"/>
        <w:jc w:val="both"/>
        <w:rPr>
          <w:sz w:val="28"/>
          <w:szCs w:val="28"/>
        </w:rPr>
      </w:pPr>
    </w:p>
    <w:p w:rsidR="001C4EA8" w:rsidRDefault="001C4EA8" w:rsidP="001C4EA8">
      <w:pPr>
        <w:pStyle w:val="2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 В соответствии с Федеральным законом от </w:t>
      </w:r>
      <w:r w:rsidR="001953B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1953B7">
        <w:rPr>
          <w:sz w:val="28"/>
          <w:szCs w:val="28"/>
        </w:rPr>
        <w:t>12.2022</w:t>
      </w:r>
      <w:r>
        <w:rPr>
          <w:sz w:val="28"/>
          <w:szCs w:val="28"/>
        </w:rPr>
        <w:t xml:space="preserve"> № </w:t>
      </w:r>
      <w:r w:rsidR="001953B7">
        <w:rPr>
          <w:sz w:val="28"/>
          <w:szCs w:val="28"/>
        </w:rPr>
        <w:t>590</w:t>
      </w:r>
      <w:r>
        <w:rPr>
          <w:sz w:val="28"/>
          <w:szCs w:val="28"/>
        </w:rPr>
        <w:t xml:space="preserve">-ФЗ «О внесении изменений в </w:t>
      </w:r>
      <w:r w:rsidR="001953B7">
        <w:rPr>
          <w:sz w:val="28"/>
          <w:szCs w:val="28"/>
        </w:rPr>
        <w:t>Земельный кодекс Российской Федерации и статью 3.5 Федерального закона «О введение в действие Земельного кодекса Российской Федерации»</w:t>
      </w:r>
      <w:r>
        <w:rPr>
          <w:sz w:val="28"/>
          <w:szCs w:val="28"/>
        </w:rPr>
        <w:t>,</w:t>
      </w:r>
      <w:r w:rsidR="00A858EB">
        <w:rPr>
          <w:sz w:val="28"/>
          <w:szCs w:val="28"/>
        </w:rPr>
        <w:t xml:space="preserve"> ч.4 ст. 19.3 Федерального закона от 24.07.2022 № 101-ФЗ «Об обороте земель сельскохозяйственного назначения»,</w:t>
      </w:r>
      <w:r w:rsidR="00FE588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</w:t>
      </w:r>
      <w:proofErr w:type="spellStart"/>
      <w:r>
        <w:rPr>
          <w:sz w:val="28"/>
          <w:szCs w:val="28"/>
        </w:rPr>
        <w:t>Новоцимлянское</w:t>
      </w:r>
      <w:proofErr w:type="spellEnd"/>
      <w:r>
        <w:rPr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1C4EA8" w:rsidRPr="00EE29E1" w:rsidRDefault="001C4EA8" w:rsidP="001C4EA8">
      <w:pPr>
        <w:jc w:val="both"/>
        <w:rPr>
          <w:sz w:val="28"/>
          <w:szCs w:val="28"/>
        </w:rPr>
      </w:pPr>
      <w:r w:rsidRPr="00EE29E1">
        <w:rPr>
          <w:sz w:val="28"/>
          <w:szCs w:val="28"/>
        </w:rPr>
        <w:t xml:space="preserve">                            </w:t>
      </w:r>
    </w:p>
    <w:p w:rsidR="001C4EA8" w:rsidRDefault="001C4EA8" w:rsidP="001C4EA8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>
        <w:rPr>
          <w:caps/>
          <w:sz w:val="28"/>
          <w:szCs w:val="28"/>
        </w:rPr>
        <w:t>ЕТ:</w:t>
      </w:r>
    </w:p>
    <w:p w:rsidR="001C4EA8" w:rsidRPr="006805A5" w:rsidRDefault="001C4EA8" w:rsidP="001C4EA8">
      <w:pPr>
        <w:jc w:val="center"/>
        <w:rPr>
          <w:caps/>
          <w:sz w:val="28"/>
          <w:szCs w:val="28"/>
        </w:rPr>
      </w:pPr>
    </w:p>
    <w:p w:rsidR="001C4EA8" w:rsidRPr="00374F13" w:rsidRDefault="001C4EA8" w:rsidP="00A858EB">
      <w:pPr>
        <w:widowControl w:val="0"/>
        <w:ind w:right="96" w:firstLine="709"/>
        <w:jc w:val="both"/>
        <w:rPr>
          <w:bCs/>
          <w:color w:val="000000"/>
          <w:sz w:val="28"/>
          <w:szCs w:val="28"/>
        </w:rPr>
      </w:pPr>
      <w:r w:rsidRPr="006604B8">
        <w:rPr>
          <w:color w:val="000000"/>
          <w:sz w:val="28"/>
          <w:szCs w:val="28"/>
          <w:lang w:eastAsia="ar-SA"/>
        </w:rPr>
        <w:t xml:space="preserve">1. Внести в приложение к постановлению Администрации </w:t>
      </w:r>
      <w:proofErr w:type="spellStart"/>
      <w:r w:rsidRPr="006604B8">
        <w:rPr>
          <w:color w:val="000000"/>
          <w:sz w:val="28"/>
          <w:szCs w:val="28"/>
          <w:lang w:eastAsia="ar-SA"/>
        </w:rPr>
        <w:t>Новоцимлянского</w:t>
      </w:r>
      <w:proofErr w:type="spellEnd"/>
      <w:r w:rsidRPr="006604B8">
        <w:rPr>
          <w:color w:val="000000"/>
          <w:sz w:val="28"/>
          <w:szCs w:val="28"/>
          <w:lang w:eastAsia="ar-SA"/>
        </w:rPr>
        <w:t xml:space="preserve"> сельск</w:t>
      </w:r>
      <w:r w:rsidR="00C85F2C">
        <w:rPr>
          <w:color w:val="000000"/>
          <w:sz w:val="28"/>
          <w:szCs w:val="28"/>
          <w:lang w:eastAsia="ar-SA"/>
        </w:rPr>
        <w:t xml:space="preserve">ого </w:t>
      </w:r>
      <w:r w:rsidR="00C85F2C" w:rsidRPr="00374F13">
        <w:rPr>
          <w:color w:val="000000"/>
          <w:sz w:val="28"/>
          <w:szCs w:val="28"/>
          <w:lang w:eastAsia="ar-SA"/>
        </w:rPr>
        <w:t xml:space="preserve">поселения </w:t>
      </w:r>
      <w:r w:rsidR="00374F13" w:rsidRPr="00374F13">
        <w:rPr>
          <w:rFonts w:eastAsia="Arial"/>
          <w:bCs/>
          <w:sz w:val="28"/>
          <w:szCs w:val="28"/>
          <w:lang w:eastAsia="ar-SA"/>
        </w:rPr>
        <w:t>от 09.11.2015 г. №169</w:t>
      </w:r>
      <w:r w:rsidR="00374F13" w:rsidRPr="00374F13">
        <w:rPr>
          <w:rFonts w:eastAsia="Arial"/>
          <w:sz w:val="28"/>
          <w:szCs w:val="28"/>
          <w:lang w:eastAsia="ar-SA"/>
        </w:rPr>
        <w:t xml:space="preserve"> «Об утверждении административного регламента </w:t>
      </w:r>
      <w:r w:rsidR="00374F13" w:rsidRPr="00374F13">
        <w:rPr>
          <w:color w:val="000000"/>
          <w:sz w:val="28"/>
          <w:szCs w:val="28"/>
        </w:rPr>
        <w:t xml:space="preserve">предоставления муниципальной услуги </w:t>
      </w:r>
      <w:r w:rsidR="00374F13" w:rsidRPr="00374F13">
        <w:rPr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374F13" w:rsidRPr="00374F13">
        <w:rPr>
          <w:color w:val="000000"/>
          <w:sz w:val="28"/>
          <w:szCs w:val="28"/>
        </w:rPr>
        <w:t>»</w:t>
      </w:r>
      <w:r w:rsidR="001953B7">
        <w:rPr>
          <w:color w:val="000000"/>
          <w:sz w:val="28"/>
          <w:szCs w:val="28"/>
        </w:rPr>
        <w:t xml:space="preserve"> следующие </w:t>
      </w:r>
      <w:r w:rsidR="001953B7" w:rsidRPr="006604B8">
        <w:rPr>
          <w:color w:val="000000"/>
          <w:sz w:val="28"/>
          <w:szCs w:val="28"/>
          <w:lang w:eastAsia="ar-SA"/>
        </w:rPr>
        <w:t>изменения</w:t>
      </w:r>
      <w:r w:rsidRPr="00374F13">
        <w:rPr>
          <w:bCs/>
          <w:color w:val="000000"/>
          <w:sz w:val="28"/>
          <w:szCs w:val="28"/>
        </w:rPr>
        <w:t>:</w:t>
      </w:r>
    </w:p>
    <w:p w:rsidR="001953B7" w:rsidRDefault="001953B7" w:rsidP="00D861FB">
      <w:pPr>
        <w:widowControl w:val="0"/>
        <w:ind w:firstLine="709"/>
        <w:jc w:val="both"/>
        <w:rPr>
          <w:sz w:val="28"/>
          <w:szCs w:val="28"/>
        </w:rPr>
      </w:pPr>
      <w:r w:rsidRPr="001953B7">
        <w:rPr>
          <w:sz w:val="28"/>
          <w:szCs w:val="28"/>
        </w:rPr>
        <w:t xml:space="preserve">1.1. Пункт 4 раздела II изложить в редакции: </w:t>
      </w:r>
    </w:p>
    <w:p w:rsidR="001953B7" w:rsidRDefault="001953B7" w:rsidP="00D861FB">
      <w:pPr>
        <w:widowControl w:val="0"/>
        <w:ind w:firstLine="709"/>
        <w:jc w:val="both"/>
        <w:rPr>
          <w:sz w:val="28"/>
          <w:szCs w:val="28"/>
        </w:rPr>
      </w:pPr>
      <w:r w:rsidRPr="001953B7">
        <w:rPr>
          <w:sz w:val="28"/>
          <w:szCs w:val="28"/>
        </w:rPr>
        <w:t xml:space="preserve">«4. Срок предоставления муниципальной услуги – не более чем 20 дней (в соответствии с Земельным кодексом РФ (п. 5 ст. 39.17). </w:t>
      </w:r>
    </w:p>
    <w:p w:rsidR="001953B7" w:rsidRDefault="001953B7" w:rsidP="00D861FB">
      <w:pPr>
        <w:widowControl w:val="0"/>
        <w:ind w:firstLine="709"/>
        <w:jc w:val="both"/>
        <w:rPr>
          <w:sz w:val="28"/>
          <w:szCs w:val="28"/>
        </w:rPr>
      </w:pPr>
      <w:r w:rsidRPr="001953B7">
        <w:rPr>
          <w:sz w:val="28"/>
          <w:szCs w:val="28"/>
        </w:rPr>
        <w:t xml:space="preserve">В случае если решение о предварительном согласовании предоставления </w:t>
      </w:r>
      <w:r w:rsidRPr="001953B7">
        <w:rPr>
          <w:sz w:val="28"/>
          <w:szCs w:val="28"/>
        </w:rPr>
        <w:lastRenderedPageBreak/>
        <w:t xml:space="preserve">земельного участка не принималось при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proofErr w:type="gramStart"/>
      <w:r w:rsidRPr="001953B7">
        <w:rPr>
          <w:sz w:val="28"/>
          <w:szCs w:val="28"/>
        </w:rPr>
        <w:t>дачного  хозяйства</w:t>
      </w:r>
      <w:proofErr w:type="gramEnd"/>
      <w:r w:rsidRPr="001953B7">
        <w:rPr>
          <w:sz w:val="28"/>
          <w:szCs w:val="28"/>
        </w:rPr>
        <w:t xml:space="preserve">, гражданам и крестьянским (фермерским) хозяйствам для осуществления крестьянским (фермерским) хозяйством его деятельности – не более 57 дней, </w:t>
      </w:r>
    </w:p>
    <w:p w:rsidR="001953B7" w:rsidRDefault="001953B7" w:rsidP="00D861FB">
      <w:pPr>
        <w:widowControl w:val="0"/>
        <w:ind w:firstLine="709"/>
        <w:jc w:val="both"/>
        <w:rPr>
          <w:sz w:val="28"/>
          <w:szCs w:val="28"/>
        </w:rPr>
      </w:pPr>
      <w:r w:rsidRPr="001953B7">
        <w:rPr>
          <w:sz w:val="28"/>
          <w:szCs w:val="28"/>
        </w:rPr>
        <w:t>в том числе: - 20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ст. 39.16 Земельного кодекса РФ (в соответствии с п. 1 ст. 39.18 Земельного кодекса РФ);</w:t>
      </w:r>
    </w:p>
    <w:p w:rsidR="001953B7" w:rsidRDefault="001953B7" w:rsidP="00D861FB">
      <w:pPr>
        <w:widowControl w:val="0"/>
        <w:ind w:firstLine="709"/>
        <w:jc w:val="both"/>
        <w:rPr>
          <w:sz w:val="28"/>
          <w:szCs w:val="28"/>
        </w:rPr>
      </w:pPr>
      <w:r w:rsidRPr="001953B7">
        <w:rPr>
          <w:sz w:val="28"/>
          <w:szCs w:val="28"/>
        </w:rPr>
        <w:t xml:space="preserve"> - если не было альтернативных заявлений: 30 дней со дня опубликования извещения – подготовка проекта договора аренды земельного участка в трех экземплярах, их подписание и направление заявителю (в соответствии п. 5 ст. 39.18 Земельного кодекса РФ); </w:t>
      </w:r>
    </w:p>
    <w:p w:rsidR="001953B7" w:rsidRDefault="001953B7" w:rsidP="00D861FB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1953B7">
        <w:rPr>
          <w:sz w:val="28"/>
          <w:szCs w:val="28"/>
        </w:rPr>
        <w:t>- если поступили альтернативные заявления: 7 дней с момента поступления таких заявлений – принятие решения об отказе в предоставлении земельного участка обратившемуся лицу и о проведении аукциона (в соответствии п. 7 ст. 39.18 Земельного кодекса РФ)».</w:t>
      </w:r>
      <w:r w:rsidR="001C4EA8">
        <w:rPr>
          <w:b/>
          <w:bCs/>
          <w:sz w:val="28"/>
          <w:szCs w:val="28"/>
        </w:rPr>
        <w:t xml:space="preserve"> </w:t>
      </w:r>
    </w:p>
    <w:p w:rsidR="00433B51" w:rsidRPr="00E00A5C" w:rsidRDefault="00433B51" w:rsidP="00433B5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00A5C">
        <w:rPr>
          <w:color w:val="000000"/>
          <w:sz w:val="28"/>
          <w:szCs w:val="28"/>
        </w:rPr>
        <w:t>При образовании земельного участка из земель, находящихся в государственной собственности, схема расположения земельного участка на кадаст</w:t>
      </w:r>
      <w:r w:rsidR="00FE5888">
        <w:rPr>
          <w:color w:val="000000"/>
          <w:sz w:val="28"/>
          <w:szCs w:val="28"/>
        </w:rPr>
        <w:t>ровом плане территории (далее</w:t>
      </w:r>
      <w:r w:rsidR="00FE5888" w:rsidRPr="00FE5888">
        <w:rPr>
          <w:color w:val="000000"/>
          <w:sz w:val="28"/>
          <w:szCs w:val="28"/>
        </w:rPr>
        <w:t xml:space="preserve"> </w:t>
      </w:r>
      <w:r w:rsidR="00FE5888">
        <w:rPr>
          <w:color w:val="000000"/>
          <w:sz w:val="28"/>
          <w:szCs w:val="28"/>
        </w:rPr>
        <w:t xml:space="preserve">по тексту - </w:t>
      </w:r>
      <w:r w:rsidRPr="00E00A5C">
        <w:rPr>
          <w:color w:val="000000"/>
          <w:sz w:val="28"/>
          <w:szCs w:val="28"/>
        </w:rPr>
        <w:t>схема) подлежит согласованию с органом исполнительной власти субъекта Российской Федерации, уполномоченным в области лесных отношений.</w:t>
      </w:r>
    </w:p>
    <w:p w:rsidR="00433B51" w:rsidRDefault="00433B51" w:rsidP="00433B51">
      <w:pPr>
        <w:jc w:val="both"/>
        <w:rPr>
          <w:sz w:val="28"/>
          <w:szCs w:val="28"/>
        </w:rPr>
      </w:pPr>
      <w:r w:rsidRPr="00E00A5C">
        <w:rPr>
          <w:sz w:val="28"/>
          <w:szCs w:val="28"/>
        </w:rPr>
        <w:t>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в течение десяти дней со дня поступления заявления об утверждении схемы, заявления о предварительном согласовании предоставления земельного участка, находящегося в государственной или муниципальной собственности, либо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к которым приложена схема, предусматривающая образование земельного участка из земель, находящихся в государственной собственности, при отсутствии оснований для возврата указанных заявлений, предусмотренных Земельным</w:t>
      </w:r>
      <w:r w:rsidR="00A858EB">
        <w:rPr>
          <w:sz w:val="28"/>
          <w:szCs w:val="28"/>
        </w:rPr>
        <w:t xml:space="preserve"> </w:t>
      </w:r>
      <w:hyperlink r:id="rId5" w:anchor="dst776" w:history="1">
        <w:r w:rsidRPr="00A858EB">
          <w:rPr>
            <w:color w:val="000000" w:themeColor="text1"/>
            <w:sz w:val="28"/>
            <w:szCs w:val="28"/>
          </w:rPr>
          <w:t>кодексом</w:t>
        </w:r>
      </w:hyperlink>
      <w:r w:rsidR="00A858EB">
        <w:rPr>
          <w:sz w:val="28"/>
          <w:szCs w:val="28"/>
        </w:rPr>
        <w:t xml:space="preserve"> </w:t>
      </w:r>
      <w:r w:rsidRPr="00E00A5C">
        <w:rPr>
          <w:sz w:val="28"/>
          <w:szCs w:val="28"/>
        </w:rPr>
        <w:t>Российской Федерации, направляет такую схему на согласование в орган исполнительной власти субъекта Российской Федерации, уполномоченный в области лесных отношений, за исключением случаев, если в соотв</w:t>
      </w:r>
      <w:r w:rsidR="00A858EB">
        <w:rPr>
          <w:sz w:val="28"/>
          <w:szCs w:val="28"/>
        </w:rPr>
        <w:t xml:space="preserve">етствии с </w:t>
      </w:r>
      <w:hyperlink r:id="rId6" w:anchor="dst199" w:history="1">
        <w:r w:rsidRPr="00A858EB">
          <w:rPr>
            <w:color w:val="000000" w:themeColor="text1"/>
            <w:sz w:val="28"/>
            <w:szCs w:val="28"/>
          </w:rPr>
          <w:t>пунктом 10</w:t>
        </w:r>
      </w:hyperlink>
      <w:r w:rsidR="00A858EB" w:rsidRPr="00A858E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статьи 3.5 Земельного кодекса Российской Федерации</w:t>
      </w:r>
      <w:r w:rsidRPr="00E00A5C">
        <w:rPr>
          <w:sz w:val="28"/>
          <w:szCs w:val="28"/>
        </w:rPr>
        <w:t xml:space="preserve"> согласование схемы не требуется.</w:t>
      </w:r>
    </w:p>
    <w:p w:rsidR="00433B51" w:rsidRDefault="00433B51" w:rsidP="00FE5888">
      <w:pPr>
        <w:jc w:val="both"/>
        <w:rPr>
          <w:color w:val="000000"/>
          <w:sz w:val="28"/>
          <w:szCs w:val="28"/>
        </w:rPr>
      </w:pPr>
      <w:r w:rsidRPr="00E00A5C">
        <w:rPr>
          <w:color w:val="000000"/>
          <w:sz w:val="28"/>
          <w:szCs w:val="28"/>
        </w:rPr>
        <w:t>В случае направления схемы в орган исполнительной власти субъекта Российской Федерации, уполномоченный в области лесных отношений, для согласования установленный Земельным</w:t>
      </w:r>
      <w:r w:rsidR="00A858EB">
        <w:rPr>
          <w:color w:val="000000"/>
          <w:sz w:val="28"/>
          <w:szCs w:val="28"/>
        </w:rPr>
        <w:t xml:space="preserve"> </w:t>
      </w:r>
      <w:hyperlink r:id="rId7" w:anchor="dst1677" w:history="1">
        <w:r w:rsidRPr="00A858EB">
          <w:rPr>
            <w:color w:val="000000" w:themeColor="text1"/>
            <w:sz w:val="28"/>
            <w:szCs w:val="28"/>
          </w:rPr>
          <w:t>кодексом</w:t>
        </w:r>
      </w:hyperlink>
      <w:r w:rsidR="00A858EB" w:rsidRPr="00A858EB">
        <w:rPr>
          <w:color w:val="000000" w:themeColor="text1"/>
          <w:sz w:val="28"/>
          <w:szCs w:val="28"/>
        </w:rPr>
        <w:t xml:space="preserve"> </w:t>
      </w:r>
      <w:r w:rsidRPr="00E00A5C">
        <w:rPr>
          <w:color w:val="000000"/>
          <w:sz w:val="28"/>
          <w:szCs w:val="28"/>
        </w:rPr>
        <w:t xml:space="preserve">Российской Федерации срок рассмотрения заявления о предварительном согласовании предоставления земельного участка, находящегося в государственной или муниципальной собственности, либо заявления о перераспределении земель и </w:t>
      </w:r>
      <w:r w:rsidRPr="00E00A5C">
        <w:rPr>
          <w:color w:val="000000"/>
          <w:sz w:val="28"/>
          <w:szCs w:val="28"/>
        </w:rPr>
        <w:lastRenderedPageBreak/>
        <w:t>(или) земельных участков, находящихся в государственной или муниципальной собственности, и земельных участков, находящихся в частной собственности, может быть продлен, но не более чем до тридцати пяти дней со дня поступления указанных заявлений.</w:t>
      </w:r>
    </w:p>
    <w:p w:rsidR="00A858EB" w:rsidRPr="00A858EB" w:rsidRDefault="00A858EB" w:rsidP="00A858EB">
      <w:pPr>
        <w:ind w:firstLine="709"/>
        <w:jc w:val="both"/>
        <w:rPr>
          <w:color w:val="000000"/>
          <w:sz w:val="28"/>
          <w:szCs w:val="28"/>
        </w:rPr>
      </w:pPr>
      <w:r w:rsidRPr="00A858EB">
        <w:rPr>
          <w:color w:val="000000"/>
          <w:sz w:val="28"/>
          <w:szCs w:val="28"/>
          <w:shd w:val="clear" w:color="auto" w:fill="FFFFFF"/>
        </w:rPr>
        <w:t>До 1 января 2025 года орган местного самоуправления поселения или муниципального, городского округа, на территории которых расположен земельный участок, выделенный в счет невостребованной земельной доли, имеет право передавать в а</w:t>
      </w:r>
      <w:r>
        <w:rPr>
          <w:color w:val="000000"/>
          <w:sz w:val="28"/>
          <w:szCs w:val="28"/>
          <w:shd w:val="clear" w:color="auto" w:fill="FFFFFF"/>
        </w:rPr>
        <w:t xml:space="preserve">ренду такой земельный участок в </w:t>
      </w:r>
      <w:hyperlink r:id="rId8" w:anchor="dst100170" w:history="1">
        <w:r w:rsidRPr="00A858EB">
          <w:rPr>
            <w:color w:val="000000" w:themeColor="text1"/>
            <w:sz w:val="28"/>
            <w:szCs w:val="28"/>
            <w:shd w:val="clear" w:color="auto" w:fill="FFFFFF"/>
          </w:rPr>
          <w:t>порядке</w:t>
        </w:r>
      </w:hyperlink>
      <w:r w:rsidRPr="00A858EB">
        <w:rPr>
          <w:color w:val="000000" w:themeColor="text1"/>
          <w:sz w:val="28"/>
          <w:szCs w:val="28"/>
          <w:shd w:val="clear" w:color="auto" w:fill="FFFFFF"/>
        </w:rPr>
        <w:t>,</w:t>
      </w:r>
      <w:r w:rsidRPr="00A858EB">
        <w:rPr>
          <w:color w:val="000000"/>
          <w:sz w:val="28"/>
          <w:szCs w:val="28"/>
          <w:shd w:val="clear" w:color="auto" w:fill="FFFFFF"/>
        </w:rPr>
        <w:t xml:space="preserve"> установленном земельным законодательством.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D861FB" w:rsidRPr="004F438C" w:rsidRDefault="00D861FB" w:rsidP="00A858EB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2</w:t>
      </w:r>
      <w:r w:rsidR="0008621B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color w:val="000000"/>
          <w:sz w:val="28"/>
          <w:szCs w:val="28"/>
          <w:lang w:eastAsia="ar-SA"/>
        </w:rPr>
        <w:t xml:space="preserve">Данное </w:t>
      </w:r>
      <w:r w:rsidR="0008621B" w:rsidRPr="004F438C">
        <w:rPr>
          <w:color w:val="000000"/>
          <w:sz w:val="28"/>
          <w:szCs w:val="28"/>
          <w:lang w:eastAsia="ar-SA"/>
        </w:rPr>
        <w:t>постановление опубликовать</w:t>
      </w:r>
      <w:r w:rsidRPr="004F438C">
        <w:rPr>
          <w:color w:val="000000"/>
          <w:sz w:val="28"/>
          <w:szCs w:val="28"/>
          <w:lang w:eastAsia="ar-SA"/>
        </w:rPr>
        <w:t xml:space="preserve"> на </w:t>
      </w:r>
      <w:r w:rsidR="0008621B">
        <w:rPr>
          <w:color w:val="000000"/>
          <w:sz w:val="28"/>
          <w:szCs w:val="28"/>
          <w:lang w:eastAsia="ar-SA"/>
        </w:rPr>
        <w:t xml:space="preserve">Официальном </w:t>
      </w:r>
      <w:r w:rsidRPr="004F438C">
        <w:rPr>
          <w:color w:val="000000"/>
          <w:sz w:val="28"/>
          <w:szCs w:val="28"/>
          <w:lang w:eastAsia="ar-SA"/>
        </w:rPr>
        <w:t xml:space="preserve">сайте Администрации </w:t>
      </w:r>
      <w:proofErr w:type="spellStart"/>
      <w:r w:rsidR="0008621B">
        <w:rPr>
          <w:color w:val="000000"/>
          <w:sz w:val="28"/>
          <w:szCs w:val="28"/>
          <w:lang w:eastAsia="ar-SA"/>
        </w:rPr>
        <w:t>Новоцимлянского</w:t>
      </w:r>
      <w:proofErr w:type="spellEnd"/>
      <w:r w:rsidR="0008621B">
        <w:rPr>
          <w:color w:val="000000"/>
          <w:sz w:val="28"/>
          <w:szCs w:val="28"/>
          <w:lang w:eastAsia="ar-SA"/>
        </w:rPr>
        <w:t xml:space="preserve"> сельского поселения </w:t>
      </w:r>
      <w:r w:rsidRPr="004F438C">
        <w:rPr>
          <w:color w:val="000000"/>
          <w:sz w:val="28"/>
          <w:szCs w:val="28"/>
          <w:lang w:eastAsia="ar-SA"/>
        </w:rPr>
        <w:t xml:space="preserve">в разделе </w:t>
      </w:r>
      <w:r w:rsidR="0008621B">
        <w:rPr>
          <w:color w:val="000000"/>
          <w:sz w:val="28"/>
          <w:szCs w:val="28"/>
          <w:lang w:eastAsia="ar-SA"/>
        </w:rPr>
        <w:t>«Административные регламенты».</w:t>
      </w:r>
    </w:p>
    <w:p w:rsidR="00D861FB" w:rsidRPr="004F438C" w:rsidRDefault="00D861FB" w:rsidP="00A858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D861FB" w:rsidRPr="004F438C" w:rsidRDefault="00D861FB" w:rsidP="00A858EB">
      <w:pPr>
        <w:widowControl w:val="0"/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4F438C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4F438C">
        <w:rPr>
          <w:sz w:val="28"/>
          <w:szCs w:val="28"/>
        </w:rPr>
        <w:t>.</w:t>
      </w:r>
    </w:p>
    <w:p w:rsidR="00D861FB" w:rsidRPr="004F438C" w:rsidRDefault="00D861FB" w:rsidP="00A858EB">
      <w:pPr>
        <w:suppressAutoHyphens/>
        <w:autoSpaceDE w:val="0"/>
        <w:ind w:firstLine="709"/>
        <w:jc w:val="both"/>
        <w:rPr>
          <w:spacing w:val="-16"/>
          <w:sz w:val="28"/>
          <w:szCs w:val="28"/>
          <w:lang w:eastAsia="ar-SA"/>
        </w:rPr>
      </w:pPr>
    </w:p>
    <w:p w:rsidR="00D861FB" w:rsidRPr="004F438C" w:rsidRDefault="00D861FB" w:rsidP="00D861FB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D861FB" w:rsidRDefault="00D861FB" w:rsidP="00D861FB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 xml:space="preserve">Администрации </w:t>
      </w:r>
    </w:p>
    <w:p w:rsidR="00D15CAA" w:rsidRPr="00EB3A97" w:rsidRDefault="00D15CAA" w:rsidP="00EB3A97">
      <w:pPr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Новоцимлянского</w:t>
      </w:r>
      <w:proofErr w:type="spellEnd"/>
      <w:r w:rsidR="00D861FB" w:rsidRPr="004F438C">
        <w:rPr>
          <w:sz w:val="28"/>
          <w:szCs w:val="28"/>
          <w:lang w:eastAsia="ar-SA"/>
        </w:rPr>
        <w:t xml:space="preserve"> сельского поселения                </w:t>
      </w:r>
      <w:r w:rsidR="00D861FB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                </w:t>
      </w:r>
      <w:proofErr w:type="spellStart"/>
      <w:r>
        <w:rPr>
          <w:sz w:val="28"/>
          <w:szCs w:val="28"/>
          <w:lang w:eastAsia="ar-SA"/>
        </w:rPr>
        <w:t>С.Ф.Текутьев</w:t>
      </w:r>
      <w:proofErr w:type="spellEnd"/>
    </w:p>
    <w:sectPr w:rsidR="00D15CAA" w:rsidRPr="00EB3A97" w:rsidSect="002A2A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84"/>
    <w:rsid w:val="000605E1"/>
    <w:rsid w:val="0008621B"/>
    <w:rsid w:val="00087507"/>
    <w:rsid w:val="00087ACE"/>
    <w:rsid w:val="000B3794"/>
    <w:rsid w:val="001953B7"/>
    <w:rsid w:val="001A4434"/>
    <w:rsid w:val="001C4EA8"/>
    <w:rsid w:val="002674CC"/>
    <w:rsid w:val="002A2A3F"/>
    <w:rsid w:val="00360784"/>
    <w:rsid w:val="00367B07"/>
    <w:rsid w:val="00374F13"/>
    <w:rsid w:val="003A4743"/>
    <w:rsid w:val="00433B51"/>
    <w:rsid w:val="0045052B"/>
    <w:rsid w:val="0046681C"/>
    <w:rsid w:val="00475871"/>
    <w:rsid w:val="004C6441"/>
    <w:rsid w:val="005B15ED"/>
    <w:rsid w:val="005C47A4"/>
    <w:rsid w:val="005D10DE"/>
    <w:rsid w:val="00652A0A"/>
    <w:rsid w:val="00720D84"/>
    <w:rsid w:val="00735874"/>
    <w:rsid w:val="008157F1"/>
    <w:rsid w:val="008564BA"/>
    <w:rsid w:val="00980478"/>
    <w:rsid w:val="00A022E9"/>
    <w:rsid w:val="00A4458A"/>
    <w:rsid w:val="00A46773"/>
    <w:rsid w:val="00A77326"/>
    <w:rsid w:val="00A858EB"/>
    <w:rsid w:val="00B86CAC"/>
    <w:rsid w:val="00C71EC6"/>
    <w:rsid w:val="00C72938"/>
    <w:rsid w:val="00C85F2C"/>
    <w:rsid w:val="00D15CAA"/>
    <w:rsid w:val="00D228AD"/>
    <w:rsid w:val="00D861FB"/>
    <w:rsid w:val="00DD06BB"/>
    <w:rsid w:val="00E1393D"/>
    <w:rsid w:val="00E41782"/>
    <w:rsid w:val="00E62711"/>
    <w:rsid w:val="00EB3661"/>
    <w:rsid w:val="00EB3A97"/>
    <w:rsid w:val="00FE4201"/>
    <w:rsid w:val="00FE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DF04"/>
  <w15:docId w15:val="{DA8C1094-3824-45F0-B7B4-A0E7F637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rvts7">
    <w:name w:val="rvts7"/>
    <w:basedOn w:val="a0"/>
    <w:rsid w:val="00D861FB"/>
  </w:style>
  <w:style w:type="paragraph" w:styleId="2">
    <w:name w:val="Body Text 2"/>
    <w:basedOn w:val="a"/>
    <w:link w:val="20"/>
    <w:rsid w:val="0047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758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rsid w:val="00D15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95/0d8d747e3b9275980d0ee41932e25b2591a0ab2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6195/a3ce4fe2b7f2b04c5bfb5f1ec582cdde1e5db15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3592/c0faf6fdae894e8e85171d7d4bbd9f58cbc3b108/" TargetMode="External"/><Relationship Id="rId5" Type="http://schemas.openxmlformats.org/officeDocument/2006/relationships/hyperlink" Target="https://www.consultant.ru/document/cons_doc_LAW_446195/a3ce4fe2b7f2b04c5bfb5f1ec582cdde1e5db15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2019-06-24T11:03:00Z</cp:lastPrinted>
  <dcterms:created xsi:type="dcterms:W3CDTF">2023-06-21T07:41:00Z</dcterms:created>
  <dcterms:modified xsi:type="dcterms:W3CDTF">2023-07-03T07:07:00Z</dcterms:modified>
</cp:coreProperties>
</file>