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EB" w:rsidRDefault="003A42EB" w:rsidP="003A42EB">
      <w:pPr>
        <w:jc w:val="right"/>
        <w:rPr>
          <w:b/>
          <w:sz w:val="28"/>
          <w:szCs w:val="28"/>
        </w:rPr>
      </w:pPr>
    </w:p>
    <w:p w:rsidR="0000650E" w:rsidRDefault="0000650E" w:rsidP="0000650E">
      <w:pPr>
        <w:jc w:val="right"/>
        <w:rPr>
          <w:b/>
          <w:noProof/>
          <w:sz w:val="28"/>
          <w:szCs w:val="28"/>
        </w:rPr>
      </w:pPr>
    </w:p>
    <w:p w:rsidR="00AF015C" w:rsidRDefault="00B66B68" w:rsidP="005E3092">
      <w:pPr>
        <w:jc w:val="center"/>
        <w:rPr>
          <w:b/>
          <w:sz w:val="28"/>
          <w:szCs w:val="28"/>
        </w:rPr>
      </w:pPr>
      <w:r w:rsidRPr="00B66B68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i1025" type="#_x0000_t75" style="width:49.5pt;height:62.25pt;visibility:visible">
            <v:imagedata r:id="rId8" o:title=""/>
          </v:shape>
        </w:pict>
      </w: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B16C44" w:rsidRPr="003A7282" w:rsidRDefault="00A60433" w:rsidP="003A728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82135" w:rsidRDefault="00782135" w:rsidP="005273B1">
      <w:pPr>
        <w:jc w:val="both"/>
        <w:rPr>
          <w:sz w:val="28"/>
          <w:szCs w:val="28"/>
        </w:rPr>
      </w:pPr>
    </w:p>
    <w:p w:rsidR="0067099B" w:rsidRDefault="005862B1" w:rsidP="005273B1">
      <w:pPr>
        <w:jc w:val="both"/>
        <w:rPr>
          <w:sz w:val="28"/>
          <w:szCs w:val="28"/>
        </w:rPr>
      </w:pPr>
      <w:r>
        <w:rPr>
          <w:sz w:val="28"/>
          <w:szCs w:val="28"/>
        </w:rPr>
        <w:t>29.12</w:t>
      </w:r>
      <w:r w:rsidR="00D92C5F">
        <w:rPr>
          <w:sz w:val="28"/>
          <w:szCs w:val="28"/>
        </w:rPr>
        <w:t>.</w:t>
      </w:r>
      <w:r w:rsidR="003A7282">
        <w:rPr>
          <w:sz w:val="28"/>
          <w:szCs w:val="28"/>
        </w:rPr>
        <w:t>2023</w:t>
      </w:r>
      <w:r w:rsidR="00041C2C">
        <w:rPr>
          <w:sz w:val="28"/>
          <w:szCs w:val="28"/>
        </w:rPr>
        <w:t xml:space="preserve"> г</w:t>
      </w:r>
      <w:r w:rsidR="007C38FA">
        <w:rPr>
          <w:sz w:val="28"/>
          <w:szCs w:val="28"/>
        </w:rPr>
        <w:t>.</w:t>
      </w:r>
      <w:r w:rsidR="00916CB6">
        <w:rPr>
          <w:sz w:val="28"/>
          <w:szCs w:val="28"/>
        </w:rPr>
        <w:t xml:space="preserve">   </w:t>
      </w:r>
      <w:r w:rsidR="00702F9C">
        <w:rPr>
          <w:sz w:val="28"/>
          <w:szCs w:val="28"/>
        </w:rPr>
        <w:t xml:space="preserve">   </w:t>
      </w:r>
      <w:r w:rsidR="006A7375">
        <w:rPr>
          <w:sz w:val="28"/>
          <w:szCs w:val="28"/>
        </w:rPr>
        <w:t xml:space="preserve">  </w:t>
      </w:r>
      <w:r w:rsidR="00B008B3">
        <w:rPr>
          <w:sz w:val="28"/>
          <w:szCs w:val="28"/>
        </w:rPr>
        <w:t xml:space="preserve">    </w:t>
      </w:r>
      <w:r w:rsidR="001A6A73">
        <w:rPr>
          <w:sz w:val="28"/>
          <w:szCs w:val="28"/>
        </w:rPr>
        <w:t xml:space="preserve">       </w:t>
      </w:r>
      <w:r w:rsidR="00D92C5F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6A7375">
        <w:rPr>
          <w:sz w:val="28"/>
          <w:szCs w:val="28"/>
        </w:rPr>
        <w:t xml:space="preserve"> </w:t>
      </w:r>
      <w:r w:rsidR="00841A38">
        <w:rPr>
          <w:sz w:val="28"/>
          <w:szCs w:val="28"/>
        </w:rPr>
        <w:t xml:space="preserve">  </w:t>
      </w:r>
      <w:r w:rsidR="008640CB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       </w:t>
      </w:r>
      <w:r w:rsidR="00741145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  <w:r w:rsidR="00D1243E">
        <w:rPr>
          <w:sz w:val="28"/>
          <w:szCs w:val="28"/>
        </w:rPr>
        <w:t xml:space="preserve">  </w:t>
      </w:r>
      <w:r w:rsidR="0091343A">
        <w:rPr>
          <w:sz w:val="28"/>
          <w:szCs w:val="28"/>
        </w:rPr>
        <w:t xml:space="preserve">     </w:t>
      </w:r>
      <w:r w:rsidR="00B008B3">
        <w:rPr>
          <w:sz w:val="28"/>
          <w:szCs w:val="28"/>
        </w:rPr>
        <w:t xml:space="preserve">        </w:t>
      </w:r>
      <w:r w:rsidR="0091343A">
        <w:rPr>
          <w:sz w:val="28"/>
          <w:szCs w:val="28"/>
        </w:rPr>
        <w:t xml:space="preserve">   </w:t>
      </w:r>
      <w:r w:rsidR="00D1243E">
        <w:rPr>
          <w:sz w:val="28"/>
          <w:szCs w:val="28"/>
        </w:rPr>
        <w:t xml:space="preserve">  </w:t>
      </w:r>
      <w:r w:rsidR="007C38FA">
        <w:rPr>
          <w:sz w:val="28"/>
          <w:szCs w:val="28"/>
        </w:rPr>
        <w:t xml:space="preserve"> </w:t>
      </w:r>
      <w:r w:rsidR="00D1243E">
        <w:rPr>
          <w:sz w:val="28"/>
          <w:szCs w:val="28"/>
        </w:rPr>
        <w:t xml:space="preserve">       </w:t>
      </w:r>
      <w:r w:rsidR="00A60433">
        <w:rPr>
          <w:sz w:val="28"/>
          <w:szCs w:val="28"/>
        </w:rPr>
        <w:t>ст.Новоцимлянская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Новоцимлянского сельского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№ 89 от 29.12.2021</w:t>
      </w:r>
    </w:p>
    <w:p w:rsidR="00E55276" w:rsidRPr="00E91EB3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E91EB3">
        <w:rPr>
          <w:sz w:val="28"/>
          <w:szCs w:val="28"/>
        </w:rPr>
        <w:t xml:space="preserve">О порядке учета бюджетных и денежных 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EB3">
        <w:rPr>
          <w:sz w:val="28"/>
          <w:szCs w:val="28"/>
        </w:rPr>
        <w:t>обязательств получателей средств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1EB3">
        <w:rPr>
          <w:sz w:val="28"/>
          <w:szCs w:val="28"/>
        </w:rPr>
        <w:t xml:space="preserve"> бюджета </w:t>
      </w:r>
      <w:r w:rsidR="00514267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</w:t>
      </w:r>
    </w:p>
    <w:p w:rsidR="00E55276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поселения </w:t>
      </w:r>
      <w:r w:rsidRPr="00E91EB3">
        <w:rPr>
          <w:sz w:val="28"/>
          <w:szCs w:val="28"/>
        </w:rPr>
        <w:t xml:space="preserve"> территориальным органом </w:t>
      </w:r>
    </w:p>
    <w:p w:rsidR="00E55276" w:rsidRPr="007322BD" w:rsidRDefault="00E55276" w:rsidP="00E552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1EB3">
        <w:rPr>
          <w:sz w:val="28"/>
          <w:szCs w:val="28"/>
        </w:rPr>
        <w:t>Федерального казначейства</w:t>
      </w:r>
      <w:r>
        <w:rPr>
          <w:sz w:val="28"/>
          <w:szCs w:val="28"/>
        </w:rPr>
        <w:t>»</w:t>
      </w:r>
    </w:p>
    <w:p w:rsidR="00E55276" w:rsidRPr="007322BD" w:rsidRDefault="00E55276" w:rsidP="00E55276">
      <w:pPr>
        <w:pStyle w:val="10"/>
        <w:shd w:val="clear" w:color="auto" w:fill="auto"/>
        <w:spacing w:after="240" w:line="240" w:lineRule="auto"/>
        <w:ind w:left="23" w:right="23" w:firstLine="720"/>
        <w:jc w:val="both"/>
        <w:rPr>
          <w:sz w:val="28"/>
          <w:szCs w:val="28"/>
          <w:lang w:val="ru-RU"/>
        </w:rPr>
      </w:pPr>
      <w:r w:rsidRPr="00E55276">
        <w:rPr>
          <w:sz w:val="28"/>
          <w:szCs w:val="28"/>
          <w:lang w:val="ru-RU"/>
        </w:rPr>
        <w:t>В соответствии со статьей Бюджетного кодекса Российской Федерации</w:t>
      </w:r>
      <w:r w:rsidRPr="007322BD">
        <w:rPr>
          <w:sz w:val="28"/>
          <w:szCs w:val="28"/>
          <w:lang w:val="ru-RU"/>
        </w:rPr>
        <w:t>,</w:t>
      </w:r>
      <w:r w:rsidR="00514267">
        <w:rPr>
          <w:sz w:val="28"/>
          <w:szCs w:val="28"/>
          <w:lang w:val="ru-RU"/>
        </w:rPr>
        <w:t xml:space="preserve"> Администрация Новоцимлянского сельского поселения,</w:t>
      </w:r>
      <w:r w:rsidRPr="007322BD">
        <w:rPr>
          <w:sz w:val="28"/>
          <w:szCs w:val="28"/>
          <w:lang w:val="ru-RU"/>
        </w:rPr>
        <w:t xml:space="preserve"> </w:t>
      </w:r>
    </w:p>
    <w:p w:rsidR="00514267" w:rsidRDefault="00514267" w:rsidP="00514267">
      <w:pPr>
        <w:ind w:left="85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14267" w:rsidRPr="00514267" w:rsidRDefault="00514267" w:rsidP="00514267">
      <w:pPr>
        <w:ind w:firstLine="709"/>
        <w:jc w:val="both"/>
        <w:rPr>
          <w:sz w:val="28"/>
          <w:szCs w:val="28"/>
        </w:rPr>
      </w:pPr>
    </w:p>
    <w:p w:rsidR="00514267" w:rsidRPr="00514267" w:rsidRDefault="00E55276" w:rsidP="00514267">
      <w:pPr>
        <w:ind w:firstLine="709"/>
        <w:jc w:val="both"/>
        <w:rPr>
          <w:sz w:val="28"/>
          <w:szCs w:val="28"/>
        </w:rPr>
      </w:pPr>
      <w:r w:rsidRPr="00514267">
        <w:rPr>
          <w:sz w:val="28"/>
          <w:szCs w:val="28"/>
        </w:rPr>
        <w:t xml:space="preserve">1. Внести в постановление Администрации </w:t>
      </w:r>
      <w:r w:rsidR="00514267" w:rsidRPr="00514267">
        <w:rPr>
          <w:sz w:val="28"/>
          <w:szCs w:val="28"/>
        </w:rPr>
        <w:t>Новоцимлянского</w:t>
      </w:r>
      <w:r w:rsidRPr="00514267">
        <w:rPr>
          <w:sz w:val="28"/>
          <w:szCs w:val="28"/>
        </w:rPr>
        <w:t xml:space="preserve"> сельского </w:t>
      </w:r>
    </w:p>
    <w:p w:rsidR="00514267" w:rsidRPr="00514267" w:rsidRDefault="00E55276" w:rsidP="00514267">
      <w:pPr>
        <w:jc w:val="both"/>
        <w:rPr>
          <w:sz w:val="28"/>
          <w:szCs w:val="28"/>
        </w:rPr>
      </w:pPr>
      <w:r w:rsidRPr="00514267">
        <w:rPr>
          <w:sz w:val="28"/>
          <w:szCs w:val="28"/>
        </w:rPr>
        <w:t>поселения  от 2</w:t>
      </w:r>
      <w:r w:rsidR="00514267" w:rsidRPr="00514267">
        <w:rPr>
          <w:sz w:val="28"/>
          <w:szCs w:val="28"/>
        </w:rPr>
        <w:t>9</w:t>
      </w:r>
      <w:r w:rsidRPr="00514267">
        <w:rPr>
          <w:sz w:val="28"/>
          <w:szCs w:val="28"/>
        </w:rPr>
        <w:t>.12.2021</w:t>
      </w:r>
      <w:r w:rsidR="00514267" w:rsidRPr="00514267">
        <w:rPr>
          <w:sz w:val="28"/>
          <w:szCs w:val="28"/>
        </w:rPr>
        <w:t xml:space="preserve"> № 89</w:t>
      </w:r>
      <w:r w:rsidRPr="00514267">
        <w:rPr>
          <w:sz w:val="28"/>
          <w:szCs w:val="28"/>
        </w:rPr>
        <w:t xml:space="preserve"> «О порядке учета бюджетных и денежных обязатель</w:t>
      </w:r>
      <w:r w:rsidR="00514267" w:rsidRPr="00514267">
        <w:rPr>
          <w:sz w:val="28"/>
          <w:szCs w:val="28"/>
        </w:rPr>
        <w:t>ств получателей средств бюджета Новоцимлянского</w:t>
      </w:r>
      <w:r w:rsidRPr="00514267">
        <w:rPr>
          <w:sz w:val="28"/>
          <w:szCs w:val="28"/>
        </w:rPr>
        <w:t xml:space="preserve"> сельского  поселения» изменения, согласно приложению к настоящему постановлению.</w:t>
      </w:r>
    </w:p>
    <w:p w:rsidR="00514267" w:rsidRPr="00514267" w:rsidRDefault="00E55276" w:rsidP="00514267">
      <w:pPr>
        <w:ind w:firstLine="709"/>
        <w:jc w:val="both"/>
        <w:rPr>
          <w:sz w:val="28"/>
          <w:szCs w:val="28"/>
        </w:rPr>
      </w:pPr>
      <w:r w:rsidRPr="00514267">
        <w:rPr>
          <w:sz w:val="28"/>
          <w:szCs w:val="28"/>
        </w:rPr>
        <w:t>2. Настоящее постановление вступает в силу с 01 января 2024 года.</w:t>
      </w:r>
    </w:p>
    <w:p w:rsidR="00E55276" w:rsidRPr="00514267" w:rsidRDefault="00E55276" w:rsidP="00514267">
      <w:pPr>
        <w:ind w:firstLine="709"/>
        <w:jc w:val="both"/>
        <w:rPr>
          <w:sz w:val="28"/>
          <w:szCs w:val="28"/>
        </w:rPr>
      </w:pPr>
      <w:r w:rsidRPr="0051426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E55276" w:rsidRPr="007322BD" w:rsidRDefault="00514267" w:rsidP="00E55276">
      <w:pPr>
        <w:rPr>
          <w:sz w:val="28"/>
          <w:szCs w:val="28"/>
        </w:rPr>
      </w:pPr>
      <w:r>
        <w:rPr>
          <w:sz w:val="28"/>
          <w:szCs w:val="28"/>
        </w:rPr>
        <w:t>Новоцимлянского</w:t>
      </w:r>
      <w:r w:rsidR="00E55276">
        <w:rPr>
          <w:sz w:val="28"/>
          <w:szCs w:val="28"/>
        </w:rPr>
        <w:t xml:space="preserve"> сельского поселения</w:t>
      </w:r>
      <w:r w:rsidR="00E55276" w:rsidRPr="007322B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С.Ф. Текутьев</w:t>
      </w:r>
    </w:p>
    <w:p w:rsidR="00E55276" w:rsidRPr="007322BD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514267" w:rsidRPr="00654B54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654B54">
        <w:rPr>
          <w:rFonts w:ascii="Times New Roman" w:hAnsi="Times New Roman" w:cs="Times New Roman"/>
          <w:sz w:val="18"/>
          <w:szCs w:val="18"/>
        </w:rPr>
        <w:t>Постановление вносит</w:t>
      </w:r>
    </w:p>
    <w:p w:rsidR="00514267" w:rsidRDefault="00514267" w:rsidP="005142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сектор экономики и финансов </w:t>
      </w:r>
    </w:p>
    <w:p w:rsidR="00E55276" w:rsidRDefault="00E55276" w:rsidP="00E55276">
      <w:pPr>
        <w:rPr>
          <w:sz w:val="28"/>
          <w:szCs w:val="28"/>
        </w:rPr>
      </w:pPr>
    </w:p>
    <w:p w:rsidR="00E55276" w:rsidRDefault="00E55276" w:rsidP="00E55276">
      <w:pPr>
        <w:rPr>
          <w:sz w:val="28"/>
          <w:szCs w:val="28"/>
        </w:rPr>
      </w:pP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Приложение к </w:t>
      </w:r>
      <w:r>
        <w:rPr>
          <w:spacing w:val="-3"/>
          <w:sz w:val="28"/>
          <w:szCs w:val="28"/>
        </w:rPr>
        <w:t>постановлению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>Администрации</w:t>
      </w:r>
    </w:p>
    <w:p w:rsidR="00E55276" w:rsidRPr="007322B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 w:rsidRPr="007322BD">
        <w:rPr>
          <w:spacing w:val="-3"/>
          <w:sz w:val="28"/>
          <w:szCs w:val="28"/>
        </w:rPr>
        <w:t xml:space="preserve"> </w:t>
      </w:r>
      <w:r w:rsidR="00514267">
        <w:rPr>
          <w:spacing w:val="-3"/>
          <w:sz w:val="28"/>
          <w:szCs w:val="28"/>
        </w:rPr>
        <w:t>Новоцимлянского</w:t>
      </w:r>
      <w:r>
        <w:rPr>
          <w:spacing w:val="-3"/>
          <w:sz w:val="28"/>
          <w:szCs w:val="28"/>
        </w:rPr>
        <w:t xml:space="preserve"> сельского поселения</w:t>
      </w:r>
    </w:p>
    <w:p w:rsidR="00E55276" w:rsidRPr="009D7C0D" w:rsidRDefault="00E55276" w:rsidP="00E55276">
      <w:pPr>
        <w:tabs>
          <w:tab w:val="left" w:pos="10206"/>
        </w:tabs>
        <w:spacing w:line="317" w:lineRule="exact"/>
        <w:ind w:left="-567" w:right="-140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</w:t>
      </w:r>
      <w:r w:rsidRPr="007322BD">
        <w:rPr>
          <w:spacing w:val="-3"/>
          <w:sz w:val="28"/>
          <w:szCs w:val="28"/>
        </w:rPr>
        <w:t>т</w:t>
      </w:r>
      <w:r w:rsidR="00514267">
        <w:rPr>
          <w:spacing w:val="-3"/>
          <w:sz w:val="28"/>
          <w:szCs w:val="28"/>
        </w:rPr>
        <w:t xml:space="preserve"> 29</w:t>
      </w:r>
      <w:r>
        <w:rPr>
          <w:spacing w:val="-3"/>
          <w:sz w:val="28"/>
          <w:szCs w:val="28"/>
        </w:rPr>
        <w:t>.12. 2023</w:t>
      </w:r>
      <w:r w:rsidRPr="007322BD">
        <w:rPr>
          <w:spacing w:val="-3"/>
          <w:sz w:val="28"/>
          <w:szCs w:val="28"/>
        </w:rPr>
        <w:t xml:space="preserve"> №</w:t>
      </w:r>
      <w:r w:rsidR="005862B1">
        <w:rPr>
          <w:spacing w:val="-3"/>
          <w:sz w:val="28"/>
          <w:szCs w:val="28"/>
        </w:rPr>
        <w:t>155</w:t>
      </w:r>
      <w:r>
        <w:rPr>
          <w:spacing w:val="-3"/>
          <w:sz w:val="28"/>
          <w:szCs w:val="28"/>
        </w:rPr>
        <w:t xml:space="preserve">  </w:t>
      </w: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E55276" w:rsidRDefault="00E55276" w:rsidP="00E55276">
      <w:pPr>
        <w:spacing w:line="317" w:lineRule="exact"/>
        <w:ind w:left="-567" w:right="-140" w:firstLine="567"/>
        <w:jc w:val="center"/>
        <w:rPr>
          <w:spacing w:val="-3"/>
          <w:sz w:val="28"/>
          <w:szCs w:val="28"/>
        </w:rPr>
      </w:pPr>
    </w:p>
    <w:p w:rsidR="00E55276" w:rsidRPr="00463EA4" w:rsidRDefault="00E55276" w:rsidP="00E552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63EA4">
        <w:rPr>
          <w:bCs/>
          <w:sz w:val="28"/>
          <w:szCs w:val="28"/>
        </w:rPr>
        <w:t xml:space="preserve">ИЗМЕНЕНИЯ, </w:t>
      </w:r>
    </w:p>
    <w:p w:rsidR="00716169" w:rsidRDefault="00E55276" w:rsidP="007161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63EA4">
        <w:rPr>
          <w:sz w:val="28"/>
          <w:szCs w:val="28"/>
        </w:rPr>
        <w:t xml:space="preserve">вносимые в </w:t>
      </w:r>
      <w:r>
        <w:rPr>
          <w:sz w:val="28"/>
          <w:szCs w:val="28"/>
        </w:rPr>
        <w:t xml:space="preserve"> постановление Администрации </w:t>
      </w:r>
      <w:r w:rsidR="00514267">
        <w:rPr>
          <w:sz w:val="28"/>
          <w:szCs w:val="28"/>
        </w:rPr>
        <w:t>Новоцимлянского</w:t>
      </w:r>
      <w:r w:rsidRPr="001C0F60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1C0F60">
        <w:rPr>
          <w:sz w:val="28"/>
          <w:szCs w:val="28"/>
        </w:rPr>
        <w:t xml:space="preserve"> поселения  </w:t>
      </w:r>
      <w:r w:rsidR="00514267">
        <w:rPr>
          <w:sz w:val="28"/>
          <w:szCs w:val="28"/>
        </w:rPr>
        <w:t>от 29</w:t>
      </w:r>
      <w:r>
        <w:rPr>
          <w:sz w:val="28"/>
          <w:szCs w:val="28"/>
        </w:rPr>
        <w:t>.12.2</w:t>
      </w:r>
      <w:r w:rsidR="00514267">
        <w:rPr>
          <w:sz w:val="28"/>
          <w:szCs w:val="28"/>
        </w:rPr>
        <w:t>021 № 89</w:t>
      </w:r>
      <w:r>
        <w:rPr>
          <w:sz w:val="28"/>
          <w:szCs w:val="28"/>
        </w:rPr>
        <w:t xml:space="preserve"> «</w:t>
      </w:r>
      <w:r w:rsidR="00716169" w:rsidRPr="00E91EB3">
        <w:rPr>
          <w:sz w:val="28"/>
          <w:szCs w:val="28"/>
        </w:rPr>
        <w:t>О порядке учета бюджетных и денежных</w:t>
      </w:r>
      <w:r w:rsidR="00716169">
        <w:rPr>
          <w:sz w:val="28"/>
          <w:szCs w:val="28"/>
        </w:rPr>
        <w:t xml:space="preserve">                                    </w:t>
      </w:r>
      <w:r w:rsidR="00716169" w:rsidRPr="00E91EB3">
        <w:rPr>
          <w:sz w:val="28"/>
          <w:szCs w:val="28"/>
        </w:rPr>
        <w:t>обязательств получателей средств</w:t>
      </w:r>
    </w:p>
    <w:p w:rsidR="00716169" w:rsidRDefault="00716169" w:rsidP="0071616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EB3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Новоцимлянского сельского</w:t>
      </w:r>
    </w:p>
    <w:p w:rsidR="00716169" w:rsidRDefault="00716169" w:rsidP="0071616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E91EB3">
        <w:rPr>
          <w:sz w:val="28"/>
          <w:szCs w:val="28"/>
        </w:rPr>
        <w:t xml:space="preserve"> территориальным органом</w:t>
      </w:r>
    </w:p>
    <w:p w:rsidR="00E55276" w:rsidRPr="00463EA4" w:rsidRDefault="00716169" w:rsidP="0071616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1EB3">
        <w:rPr>
          <w:sz w:val="28"/>
          <w:szCs w:val="28"/>
        </w:rPr>
        <w:t>Федерального казначейства</w:t>
      </w:r>
      <w:r w:rsidR="00E55276">
        <w:rPr>
          <w:sz w:val="28"/>
          <w:szCs w:val="28"/>
        </w:rPr>
        <w:t>»</w:t>
      </w:r>
    </w:p>
    <w:p w:rsidR="00E55276" w:rsidRPr="00463EA4" w:rsidRDefault="00E55276" w:rsidP="00E5527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55276" w:rsidRPr="00463EA4" w:rsidRDefault="00E55276" w:rsidP="00E55276">
      <w:pPr>
        <w:numPr>
          <w:ilvl w:val="0"/>
          <w:numId w:val="45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Пункт 5 изложить в следующей редакции: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«5. Сведения о бюджетном обязательстве и Сведения о денежном обязательстве формируются на основании документов, предусмотренных в </w:t>
      </w:r>
      <w:hyperlink r:id="rId9" w:history="1">
        <w:r w:rsidRPr="00463EA4">
          <w:rPr>
            <w:sz w:val="28"/>
            <w:szCs w:val="28"/>
          </w:rPr>
          <w:t>графах 2</w:t>
        </w:r>
      </w:hyperlink>
      <w:r w:rsidRPr="00463EA4">
        <w:rPr>
          <w:sz w:val="28"/>
          <w:szCs w:val="28"/>
        </w:rPr>
        <w:t xml:space="preserve"> и </w:t>
      </w:r>
      <w:hyperlink r:id="rId10" w:history="1">
        <w:r w:rsidRPr="00463EA4">
          <w:rPr>
            <w:sz w:val="28"/>
            <w:szCs w:val="28"/>
          </w:rPr>
          <w:t>3</w:t>
        </w:r>
      </w:hyperlink>
      <w:r w:rsidRPr="00463EA4">
        <w:rPr>
          <w:sz w:val="28"/>
          <w:szCs w:val="28"/>
        </w:rPr>
        <w:t xml:space="preserve"> Перечня документов, на основании которых возникают бюджетные обязательства, и документов, подтверждающих возникновение денежных обязательств, (далее соответственно - Перечень, документы-основания, документы, подтверждающие возникновение денежных обязательств),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(далее - единая информационная система) на основании документов-оснований, документов, подтверждающих возникновение денежного обязательства, предусмотренных </w:t>
      </w:r>
      <w:hyperlink r:id="rId11" w:history="1">
        <w:r w:rsidRPr="00463EA4">
          <w:rPr>
            <w:sz w:val="28"/>
            <w:szCs w:val="28"/>
          </w:rPr>
          <w:t>пунктами 1</w:t>
        </w:r>
      </w:hyperlink>
      <w:r w:rsidRPr="00463EA4">
        <w:rPr>
          <w:sz w:val="28"/>
          <w:szCs w:val="28"/>
        </w:rPr>
        <w:t xml:space="preserve">, </w:t>
      </w:r>
      <w:hyperlink r:id="rId12" w:history="1">
        <w:r w:rsidRPr="00463EA4">
          <w:rPr>
            <w:sz w:val="28"/>
            <w:szCs w:val="28"/>
          </w:rPr>
          <w:t>2</w:t>
        </w:r>
      </w:hyperlink>
      <w:r w:rsidRPr="00463EA4">
        <w:rPr>
          <w:sz w:val="28"/>
          <w:szCs w:val="28"/>
        </w:rPr>
        <w:t xml:space="preserve"> Перечня, подлежащих размещению в единой информационной системе, а также </w:t>
      </w:r>
      <w:hyperlink r:id="rId13" w:history="1">
        <w:r w:rsidRPr="00463EA4">
          <w:rPr>
            <w:sz w:val="28"/>
            <w:szCs w:val="28"/>
          </w:rPr>
          <w:t>пунктом 3</w:t>
        </w:r>
      </w:hyperlink>
      <w:r w:rsidRPr="00463EA4">
        <w:rPr>
          <w:sz w:val="28"/>
          <w:szCs w:val="28"/>
        </w:rPr>
        <w:t xml:space="preserve"> Перечня, сведения о которых подлежат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контрактов, заключенных заказчиками в соответствии с порядком, предусмотренным </w:t>
      </w:r>
      <w:hyperlink r:id="rId14" w:history="1">
        <w:r w:rsidRPr="00463EA4">
          <w:rPr>
            <w:sz w:val="28"/>
            <w:szCs w:val="28"/>
          </w:rPr>
          <w:t>частью 6 статьи 103</w:t>
        </w:r>
      </w:hyperlink>
      <w:r w:rsidRPr="00463EA4">
        <w:rPr>
          <w:sz w:val="28"/>
          <w:szCs w:val="28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 (далее соответственно - реестр контрактов, Федеральный закон) 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Информация, содержащаяся в Сведениях о бюджетном обязательстве и Сведениях о денежном обязательстве, должна соответствовать аналогичной информации, содержащейся в документе-основании и документе, подтверждающем возникновение денежного обязательства.</w:t>
      </w:r>
    </w:p>
    <w:p w:rsidR="00E55276" w:rsidRPr="00463EA4" w:rsidRDefault="00E55276" w:rsidP="00E55276">
      <w:pPr>
        <w:numPr>
          <w:ilvl w:val="0"/>
          <w:numId w:val="45"/>
        </w:num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Пункт 8 изложить в следующей редакции: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«Сведения о бюджетных обязательствах, формируются в соответствии с настоящим Порядком получателем средств </w:t>
      </w:r>
      <w:r w:rsidRPr="00D52B08">
        <w:rPr>
          <w:spacing w:val="-3"/>
          <w:sz w:val="28"/>
          <w:szCs w:val="28"/>
        </w:rPr>
        <w:t>бюджета</w:t>
      </w:r>
      <w:r>
        <w:rPr>
          <w:spacing w:val="-3"/>
          <w:sz w:val="28"/>
          <w:szCs w:val="28"/>
        </w:rPr>
        <w:t xml:space="preserve"> сельского поселения </w:t>
      </w:r>
      <w:r w:rsidRPr="00463EA4">
        <w:rPr>
          <w:sz w:val="28"/>
          <w:szCs w:val="28"/>
        </w:rPr>
        <w:t>в части принимаемых бюджетных обязательств, возникших на основании документов-оснований, предусмотренных: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- </w:t>
      </w:r>
      <w:hyperlink r:id="rId15" w:history="1">
        <w:r w:rsidRPr="00463EA4">
          <w:rPr>
            <w:sz w:val="28"/>
            <w:szCs w:val="28"/>
          </w:rPr>
          <w:t>пунктом 1 графы 2</w:t>
        </w:r>
      </w:hyperlink>
      <w:r w:rsidRPr="00463EA4">
        <w:rPr>
          <w:sz w:val="28"/>
          <w:szCs w:val="28"/>
        </w:rPr>
        <w:t xml:space="preserve"> Перечня, –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документа;</w:t>
      </w:r>
    </w:p>
    <w:p w:rsidR="00E55276" w:rsidRPr="00463EA4" w:rsidRDefault="00E55276" w:rsidP="00E55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lastRenderedPageBreak/>
        <w:t xml:space="preserve"> - </w:t>
      </w:r>
      <w:hyperlink r:id="rId16" w:history="1">
        <w:r w:rsidRPr="00463EA4">
          <w:rPr>
            <w:sz w:val="28"/>
            <w:szCs w:val="28"/>
          </w:rPr>
          <w:t>пунктом 2 графы 2</w:t>
        </w:r>
      </w:hyperlink>
      <w:r w:rsidRPr="00463EA4">
        <w:rPr>
          <w:sz w:val="28"/>
          <w:szCs w:val="28"/>
        </w:rPr>
        <w:t xml:space="preserve"> Перечня, не подлежащих размещению в единой информационной системе, одновременно с направлением в </w:t>
      </w:r>
      <w:r w:rsidRPr="00463EA4">
        <w:rPr>
          <w:spacing w:val="-3"/>
          <w:sz w:val="28"/>
          <w:szCs w:val="28"/>
        </w:rPr>
        <w:t>орган Федерального казначейства</w:t>
      </w:r>
      <w:r w:rsidRPr="00463EA4">
        <w:rPr>
          <w:sz w:val="28"/>
          <w:szCs w:val="28"/>
        </w:rPr>
        <w:t xml:space="preserve"> выписки из приглашения принять участие в закрытом способе определения поставщика (подрядчика, исполнителя) в соответствии с </w:t>
      </w:r>
      <w:hyperlink r:id="rId17" w:history="1">
        <w:r w:rsidRPr="00463EA4">
          <w:rPr>
            <w:sz w:val="28"/>
            <w:szCs w:val="28"/>
          </w:rPr>
          <w:t>подпунктом "а" пункта 26</w:t>
        </w:r>
      </w:hyperlink>
      <w:r w:rsidRPr="00463EA4">
        <w:rPr>
          <w:sz w:val="28"/>
          <w:szCs w:val="28"/>
        </w:rPr>
        <w:t xml:space="preserve"> Правил осуществления контроля, предусмотренного частями 5 и 5.1 статьи 99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6 августа 2020 г. N 1193;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- </w:t>
      </w:r>
      <w:hyperlink w:anchor="P513" w:history="1">
        <w:r w:rsidRPr="00463EA4">
          <w:rPr>
            <w:sz w:val="28"/>
            <w:szCs w:val="28"/>
          </w:rPr>
          <w:t>пунктом 3 графы 2</w:t>
        </w:r>
      </w:hyperlink>
      <w:r w:rsidRPr="00463EA4">
        <w:rPr>
          <w:sz w:val="28"/>
          <w:szCs w:val="28"/>
        </w:rPr>
        <w:t xml:space="preserve"> Перечня – не позднее трех рабочих дней, следующих за днем формирования реестровой записи в реестре контрактов, сведения о которых подлежат включению в реестр муниципальных контрактов;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- </w:t>
      </w:r>
      <w:hyperlink w:anchor="P526" w:history="1">
        <w:r w:rsidRPr="00463EA4">
          <w:rPr>
            <w:sz w:val="28"/>
            <w:szCs w:val="28"/>
          </w:rPr>
          <w:t>пунктом 4 графы 2</w:t>
        </w:r>
      </w:hyperlink>
      <w:r w:rsidRPr="00463EA4">
        <w:rPr>
          <w:sz w:val="28"/>
          <w:szCs w:val="28"/>
        </w:rPr>
        <w:t xml:space="preserve"> Перечня – не позднее трех рабочих дней, следующих за днем заключения муниципальных контрактов, договоров, сведения о которых не подлежат включению в реестр муниципальных контрактов;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- </w:t>
      </w:r>
      <w:hyperlink w:anchor="P589" w:history="1">
        <w:r w:rsidRPr="00463EA4">
          <w:rPr>
            <w:sz w:val="28"/>
            <w:szCs w:val="28"/>
          </w:rPr>
          <w:t xml:space="preserve">пунктами </w:t>
        </w:r>
      </w:hyperlink>
      <w:r w:rsidRPr="00463EA4">
        <w:rPr>
          <w:sz w:val="28"/>
          <w:szCs w:val="28"/>
        </w:rPr>
        <w:t>11-12 графы 2 Перечня в срок, установленный бюджетным законодательством Российской Федерации для представления в установленном порядке получателем средств местного бюджета – должником информации об источнике образования задолженности и кодах бюджетной классификации Российской Федерации, по которым должны быть произведены расходы местного бюджета по исполнению исполнительного документа, решения налогового органа о взыскании налога, сбора, страхового взноса, пеней и штрафов, предусматривающего обращение взыскания на средства бюджетов бюджетной системы Российской Федерации.</w:t>
      </w:r>
    </w:p>
    <w:p w:rsidR="00E55276" w:rsidRPr="00463EA4" w:rsidRDefault="00E55276" w:rsidP="00E55276">
      <w:pPr>
        <w:widowControl w:val="0"/>
        <w:jc w:val="both"/>
        <w:rPr>
          <w:sz w:val="28"/>
          <w:szCs w:val="28"/>
          <w:lang w:eastAsia="en-US"/>
        </w:rPr>
      </w:pPr>
      <w:r w:rsidRPr="00463EA4">
        <w:rPr>
          <w:lang w:eastAsia="en-US"/>
        </w:rPr>
        <w:tab/>
      </w:r>
      <w:r w:rsidRPr="00463EA4">
        <w:rPr>
          <w:sz w:val="28"/>
          <w:szCs w:val="28"/>
          <w:lang w:eastAsia="en-US"/>
        </w:rPr>
        <w:t xml:space="preserve">Постановка на учет бюджетных обязательств получателей средств бюджета </w:t>
      </w:r>
      <w:r w:rsidR="00716169">
        <w:rPr>
          <w:sz w:val="28"/>
          <w:szCs w:val="28"/>
          <w:lang w:eastAsia="en-US"/>
        </w:rPr>
        <w:t>Новоцимлянского</w:t>
      </w:r>
      <w:r>
        <w:rPr>
          <w:sz w:val="28"/>
          <w:szCs w:val="28"/>
          <w:lang w:eastAsia="en-US"/>
        </w:rPr>
        <w:t xml:space="preserve"> сельского поселения</w:t>
      </w:r>
      <w:r w:rsidRPr="00463EA4">
        <w:rPr>
          <w:sz w:val="28"/>
          <w:szCs w:val="28"/>
          <w:lang w:eastAsia="en-US"/>
        </w:rPr>
        <w:t xml:space="preserve"> осуществляется автоматически в части принятых бюджетных обязательств, возникших на основании документов-оснований, предусмотренных пунктами 5-10,13 графы 2 Перечня.</w:t>
      </w:r>
    </w:p>
    <w:p w:rsidR="00E55276" w:rsidRPr="00463EA4" w:rsidRDefault="00E55276" w:rsidP="00E5527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63EA4">
        <w:rPr>
          <w:sz w:val="28"/>
          <w:szCs w:val="28"/>
          <w:lang w:eastAsia="en-US"/>
        </w:rPr>
        <w:t xml:space="preserve">Документы-основания, предусмотренных пунктами 5-10, 13 графы 2 Перечня не подлежат предоставлению </w:t>
      </w:r>
      <w:bookmarkStart w:id="0" w:name="_Hlk93052916"/>
      <w:r w:rsidRPr="00463EA4">
        <w:rPr>
          <w:sz w:val="28"/>
          <w:szCs w:val="28"/>
          <w:lang w:eastAsia="en-US"/>
        </w:rPr>
        <w:t xml:space="preserve">в </w:t>
      </w:r>
      <w:bookmarkEnd w:id="0"/>
      <w:r w:rsidRPr="00463EA4">
        <w:rPr>
          <w:sz w:val="28"/>
          <w:szCs w:val="28"/>
          <w:lang w:eastAsia="en-US"/>
        </w:rPr>
        <w:t>орган Федерального казначейства.</w:t>
      </w:r>
    </w:p>
    <w:p w:rsidR="00E55276" w:rsidRPr="00463EA4" w:rsidRDefault="00E55276" w:rsidP="00E55276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Пункт 11</w:t>
      </w:r>
      <w:r w:rsidR="00716169">
        <w:rPr>
          <w:sz w:val="28"/>
          <w:szCs w:val="28"/>
        </w:rPr>
        <w:t xml:space="preserve"> </w:t>
      </w:r>
      <w:r w:rsidRPr="00463EA4">
        <w:rPr>
          <w:sz w:val="28"/>
          <w:szCs w:val="28"/>
        </w:rPr>
        <w:t>дополнить пунктом 11</w:t>
      </w:r>
      <w:r w:rsidRPr="00463EA4">
        <w:rPr>
          <w:sz w:val="28"/>
          <w:szCs w:val="28"/>
          <w:vertAlign w:val="superscript"/>
        </w:rPr>
        <w:t xml:space="preserve">1 </w:t>
      </w:r>
      <w:r w:rsidRPr="00463EA4">
        <w:rPr>
          <w:sz w:val="28"/>
          <w:szCs w:val="28"/>
        </w:rPr>
        <w:t>следующего содержания: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63EA4">
        <w:rPr>
          <w:sz w:val="28"/>
          <w:szCs w:val="28"/>
          <w:lang w:eastAsia="en-US"/>
        </w:rPr>
        <w:t>«11</w:t>
      </w:r>
      <w:r w:rsidRPr="00463EA4">
        <w:rPr>
          <w:sz w:val="28"/>
          <w:szCs w:val="28"/>
          <w:vertAlign w:val="superscript"/>
          <w:lang w:eastAsia="en-US"/>
        </w:rPr>
        <w:t>1</w:t>
      </w:r>
      <w:r w:rsidRPr="00463EA4">
        <w:rPr>
          <w:sz w:val="28"/>
          <w:szCs w:val="28"/>
          <w:lang w:eastAsia="en-US"/>
        </w:rPr>
        <w:t xml:space="preserve">. 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</w:t>
      </w:r>
      <w:hyperlink r:id="rId18" w:history="1">
        <w:r w:rsidRPr="00463EA4">
          <w:rPr>
            <w:sz w:val="28"/>
            <w:szCs w:val="28"/>
            <w:lang w:eastAsia="en-US"/>
          </w:rPr>
          <w:t>законодательством</w:t>
        </w:r>
      </w:hyperlink>
      <w:r w:rsidRPr="00463EA4">
        <w:rPr>
          <w:sz w:val="28"/>
          <w:szCs w:val="28"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контракта.»</w:t>
      </w:r>
    </w:p>
    <w:p w:rsidR="00E55276" w:rsidRPr="00463EA4" w:rsidRDefault="00E55276" w:rsidP="00E55276">
      <w:pPr>
        <w:numPr>
          <w:ilvl w:val="0"/>
          <w:numId w:val="45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 w:firstLine="357"/>
        <w:jc w:val="both"/>
        <w:rPr>
          <w:sz w:val="28"/>
          <w:szCs w:val="28"/>
          <w:lang w:eastAsia="en-US"/>
        </w:rPr>
      </w:pPr>
      <w:r w:rsidRPr="00463EA4">
        <w:rPr>
          <w:sz w:val="28"/>
          <w:szCs w:val="28"/>
        </w:rPr>
        <w:t xml:space="preserve"> Пункт 16 после слов «</w:t>
      </w:r>
      <w:r w:rsidRPr="00463EA4">
        <w:rPr>
          <w:spacing w:val="-3"/>
          <w:sz w:val="28"/>
          <w:szCs w:val="28"/>
        </w:rPr>
        <w:t xml:space="preserve">функционирования системы казначейских платежей, </w:t>
      </w:r>
      <w:r w:rsidRPr="00463EA4">
        <w:rPr>
          <w:sz w:val="28"/>
          <w:szCs w:val="28"/>
          <w:lang w:eastAsia="en-US"/>
        </w:rPr>
        <w:t>установленными» дополнить словами «органом Федерального казначейства (далее – уведомление)».</w:t>
      </w:r>
    </w:p>
    <w:p w:rsidR="00E55276" w:rsidRPr="00463EA4" w:rsidRDefault="00716169" w:rsidP="00E55276">
      <w:pPr>
        <w:widowControl w:val="0"/>
        <w:numPr>
          <w:ilvl w:val="0"/>
          <w:numId w:val="45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Пункт 22</w:t>
      </w:r>
      <w:r w:rsidR="00E55276" w:rsidRPr="00463EA4">
        <w:rPr>
          <w:sz w:val="28"/>
          <w:szCs w:val="28"/>
        </w:rPr>
        <w:t xml:space="preserve"> изложить в следующей редакции: </w:t>
      </w:r>
    </w:p>
    <w:p w:rsidR="00E55276" w:rsidRPr="00463EA4" w:rsidRDefault="00716169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«22</w:t>
      </w:r>
      <w:r w:rsidR="00E55276" w:rsidRPr="00463EA4">
        <w:rPr>
          <w:sz w:val="28"/>
          <w:szCs w:val="28"/>
        </w:rPr>
        <w:t xml:space="preserve">. Сведения о денежных обязательствах по принятым бюджетным обязательствам формируются органами Федерального казначейства в срок, установленный для оплаты денежного обязательства в соответствии с порядком санкционирования оплаты денежных обязательств получателей средств </w:t>
      </w:r>
      <w:r w:rsidR="00E55276" w:rsidRPr="00D52B08">
        <w:rPr>
          <w:spacing w:val="-3"/>
          <w:sz w:val="28"/>
          <w:szCs w:val="28"/>
        </w:rPr>
        <w:t>бюджета</w:t>
      </w:r>
      <w:r w:rsidR="00E55276">
        <w:rPr>
          <w:spacing w:val="-3"/>
          <w:sz w:val="28"/>
          <w:szCs w:val="28"/>
        </w:rPr>
        <w:t xml:space="preserve"> сельского поселения</w:t>
      </w:r>
      <w:r w:rsidR="00E55276" w:rsidRPr="00463EA4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Администрацией Новоцимлянского </w:t>
      </w:r>
      <w:r w:rsidR="00E55276">
        <w:rPr>
          <w:sz w:val="28"/>
          <w:szCs w:val="28"/>
        </w:rPr>
        <w:t>сельского поселения</w:t>
      </w:r>
      <w:r w:rsidR="00E55276" w:rsidRPr="00463EA4">
        <w:rPr>
          <w:sz w:val="28"/>
          <w:szCs w:val="28"/>
        </w:rPr>
        <w:t xml:space="preserve">  (далее - порядок санкционирования),</w:t>
      </w:r>
      <w:r w:rsidR="00E55276" w:rsidRPr="00463EA4">
        <w:t xml:space="preserve"> </w:t>
      </w:r>
      <w:r w:rsidR="00E55276" w:rsidRPr="00463EA4">
        <w:rPr>
          <w:sz w:val="28"/>
          <w:szCs w:val="28"/>
        </w:rPr>
        <w:t xml:space="preserve">за </w:t>
      </w:r>
      <w:r w:rsidR="00E55276" w:rsidRPr="00463EA4">
        <w:rPr>
          <w:sz w:val="28"/>
          <w:szCs w:val="28"/>
        </w:rPr>
        <w:lastRenderedPageBreak/>
        <w:t xml:space="preserve">исключением случаев, указанных в </w:t>
      </w:r>
      <w:hyperlink w:anchor="P151" w:history="1">
        <w:r w:rsidR="00E55276" w:rsidRPr="00463EA4">
          <w:rPr>
            <w:sz w:val="28"/>
            <w:szCs w:val="28"/>
          </w:rPr>
          <w:t>абзацах третьем</w:t>
        </w:r>
      </w:hyperlink>
      <w:r w:rsidR="00E55276" w:rsidRPr="00463EA4">
        <w:rPr>
          <w:sz w:val="28"/>
          <w:szCs w:val="28"/>
        </w:rPr>
        <w:t xml:space="preserve"> и четвертом  настоящего пункта.</w:t>
      </w:r>
    </w:p>
    <w:p w:rsidR="00E55276" w:rsidRPr="00463EA4" w:rsidRDefault="00E55276" w:rsidP="00E552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50"/>
      <w:bookmarkEnd w:id="1"/>
      <w:r w:rsidRPr="00463EA4">
        <w:rPr>
          <w:sz w:val="28"/>
          <w:szCs w:val="28"/>
        </w:rPr>
        <w:t xml:space="preserve">Сведения о денежных обязательствах формируются получателем средств местного бюджета не позднее рабочего дня, следующего за днем возникновения денежного обязательства, в случае: </w:t>
      </w:r>
    </w:p>
    <w:p w:rsidR="00E55276" w:rsidRPr="00463EA4" w:rsidRDefault="00E55276" w:rsidP="00E55276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bookmarkStart w:id="2" w:name="P151"/>
      <w:bookmarkEnd w:id="2"/>
      <w:r w:rsidRPr="00463EA4">
        <w:rPr>
          <w:sz w:val="28"/>
          <w:szCs w:val="28"/>
        </w:rPr>
        <w:t>исполнения денежного обязательства, возникшего на основании документа о приемке поставленного товара, выполненной работы (ее результатов, в том числе этапа), оказанной услуги (далее – документ о приемке) из единой информационной системы, одним распоряжением, сумма которого равна сумме денежного обязательства, подлежащего постановке на учет (за исключением случая возникновения денежного обязательства на основании документа о приемке по соответствующему муниципальному контракту, сформированного и подписанного без использования единой информационной системы, формирование Сведений о денежном обязательстве по которому осуществляется не позднее рабочего дня, следующего за днем проведения проверки на соответствие информации, включаемой в Сведения о денежном обязательстве, аналогичной информации в реестре контрактов);</w:t>
      </w:r>
    </w:p>
    <w:p w:rsidR="00E55276" w:rsidRPr="00463EA4" w:rsidRDefault="00E55276" w:rsidP="00E55276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исполнения денежного обязательства, возникшего на основании акта сверки взаимных расчетов, решения суда о расторжении муниципального контракта (договора), уведомления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контрактов, в рамках полностью оплаченного в отчетном финансовом году бюджетного обязательства, возникшего в соответствии с пунктами 3 и 4 графы 2 Перечня.».</w:t>
      </w:r>
    </w:p>
    <w:p w:rsidR="00E55276" w:rsidRPr="00463EA4" w:rsidRDefault="00716169" w:rsidP="00E55276">
      <w:pPr>
        <w:widowControl w:val="0"/>
        <w:numPr>
          <w:ilvl w:val="0"/>
          <w:numId w:val="45"/>
        </w:numPr>
        <w:tabs>
          <w:tab w:val="left" w:pos="314"/>
          <w:tab w:val="left" w:pos="567"/>
        </w:tabs>
        <w:autoSpaceDE w:val="0"/>
        <w:autoSpaceDN w:val="0"/>
        <w:adjustRightInd w:val="0"/>
        <w:ind w:right="-142" w:firstLine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23</w:t>
      </w:r>
      <w:r w:rsidR="00E55276" w:rsidRPr="00463EA4">
        <w:rPr>
          <w:sz w:val="28"/>
          <w:szCs w:val="28"/>
        </w:rPr>
        <w:t xml:space="preserve"> изложить в следующей редакции: </w:t>
      </w:r>
    </w:p>
    <w:p w:rsidR="00E55276" w:rsidRPr="00463EA4" w:rsidRDefault="00716169" w:rsidP="00E55276">
      <w:pPr>
        <w:widowControl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«23</w:t>
      </w:r>
      <w:r w:rsidR="00E55276" w:rsidRPr="00463EA4">
        <w:rPr>
          <w:sz w:val="28"/>
          <w:szCs w:val="28"/>
        </w:rPr>
        <w:t xml:space="preserve">. </w:t>
      </w:r>
      <w:r w:rsidR="00E55276" w:rsidRPr="00463EA4">
        <w:rPr>
          <w:sz w:val="28"/>
          <w:szCs w:val="28"/>
          <w:lang w:eastAsia="en-US"/>
        </w:rPr>
        <w:t xml:space="preserve">Постановка на учет денежных обязательств по принятым бюджетным обязательствам получателей средств </w:t>
      </w:r>
      <w:r w:rsidR="00E55276" w:rsidRPr="00D52B08">
        <w:rPr>
          <w:spacing w:val="-3"/>
          <w:sz w:val="28"/>
          <w:szCs w:val="28"/>
        </w:rPr>
        <w:t>бюджета</w:t>
      </w:r>
      <w:r w:rsidR="00E55276">
        <w:rPr>
          <w:spacing w:val="-3"/>
          <w:sz w:val="28"/>
          <w:szCs w:val="28"/>
        </w:rPr>
        <w:t xml:space="preserve"> сельского поселения </w:t>
      </w:r>
      <w:r w:rsidR="00E55276" w:rsidRPr="00463EA4">
        <w:rPr>
          <w:sz w:val="28"/>
          <w:szCs w:val="28"/>
          <w:lang w:eastAsia="en-US"/>
        </w:rPr>
        <w:t xml:space="preserve">осуществляется автоматически в части принятых денежных обязательств, возникших на основании документов-оснований, предусмотренных пунктами 5-10,13 графы 3 Перечня в суммах, принятых к исполнению распоряжений о совершении казначейского платежа (далее – распоряжение), представленных получателями средств бюджета </w:t>
      </w:r>
      <w:r w:rsidR="00A91FDA">
        <w:rPr>
          <w:sz w:val="28"/>
          <w:szCs w:val="28"/>
          <w:lang w:eastAsia="en-US"/>
        </w:rPr>
        <w:t>Новоцимлянского</w:t>
      </w:r>
      <w:r w:rsidR="00E55276">
        <w:rPr>
          <w:sz w:val="28"/>
          <w:szCs w:val="28"/>
          <w:lang w:eastAsia="en-US"/>
        </w:rPr>
        <w:t xml:space="preserve"> сельского поселения</w:t>
      </w:r>
      <w:r w:rsidR="00E55276" w:rsidRPr="00463EA4">
        <w:rPr>
          <w:sz w:val="28"/>
          <w:szCs w:val="28"/>
          <w:lang w:eastAsia="en-US"/>
        </w:rPr>
        <w:t xml:space="preserve"> для оплаты денежных обязательств в соответствии с Порядком санкционирования. Денежное обязательство предоставляется одновременно с распоряжением на его оплату. Учет осуществляется автоматически по уже учтенному бюджетному обязательству. В разделе 2 распоряжения указывается только один документ-основание.</w:t>
      </w:r>
    </w:p>
    <w:p w:rsidR="00E55276" w:rsidRPr="00463EA4" w:rsidRDefault="00A91FDA" w:rsidP="00E55276">
      <w:pPr>
        <w:widowControl w:val="0"/>
        <w:numPr>
          <w:ilvl w:val="0"/>
          <w:numId w:val="45"/>
        </w:num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25</w:t>
      </w:r>
      <w:r w:rsidR="00E55276" w:rsidRPr="00463EA4">
        <w:rPr>
          <w:sz w:val="28"/>
          <w:szCs w:val="28"/>
        </w:rPr>
        <w:t xml:space="preserve"> изложить в следующей редакции: </w:t>
      </w:r>
    </w:p>
    <w:p w:rsidR="00E55276" w:rsidRPr="00463EA4" w:rsidRDefault="00E55276" w:rsidP="00E552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«</w:t>
      </w:r>
      <w:r w:rsidR="00A91FDA">
        <w:rPr>
          <w:sz w:val="28"/>
          <w:szCs w:val="28"/>
        </w:rPr>
        <w:t>25.</w:t>
      </w:r>
      <w:r w:rsidRPr="00463EA4">
        <w:rPr>
          <w:sz w:val="28"/>
          <w:szCs w:val="28"/>
        </w:rPr>
        <w:t xml:space="preserve">В случае положительного результата проверки Сведений о денежном обязательстве орган Федерального казначейства присваивает учетный номер денежному обязательству (вносит в него изменения) и в день постановки на учет денежного обязательства (внесения изменений в денежное обязательство) направляет получателю средств бюджета </w:t>
      </w:r>
      <w:r>
        <w:rPr>
          <w:sz w:val="28"/>
          <w:szCs w:val="28"/>
        </w:rPr>
        <w:t>сельского поселения</w:t>
      </w:r>
      <w:r w:rsidRPr="00463EA4">
        <w:rPr>
          <w:sz w:val="28"/>
          <w:szCs w:val="28"/>
        </w:rPr>
        <w:t xml:space="preserve"> извещение о постановке на учет (изменении) денежного обязательства в органе Федерального казначейства,  (далее - Извещение о денежном обязательстве)</w:t>
      </w:r>
    </w:p>
    <w:p w:rsidR="00E55276" w:rsidRPr="00463EA4" w:rsidRDefault="00E55276" w:rsidP="00E552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Извещение о денежном обязательстве направляется получателю средств бюджета </w:t>
      </w:r>
      <w:r>
        <w:rPr>
          <w:sz w:val="28"/>
          <w:szCs w:val="28"/>
        </w:rPr>
        <w:t>сельского поселения</w:t>
      </w:r>
      <w:r w:rsidRPr="00463EA4">
        <w:rPr>
          <w:sz w:val="28"/>
          <w:szCs w:val="28"/>
        </w:rPr>
        <w:t>:</w:t>
      </w:r>
    </w:p>
    <w:p w:rsidR="00E55276" w:rsidRPr="00463EA4" w:rsidRDefault="00E55276" w:rsidP="00E552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в форме электронного документа, подписанного электронной подписью уполномоченного лица органа Федерального казначейства, - в отношении </w:t>
      </w:r>
      <w:r w:rsidRPr="00463EA4">
        <w:rPr>
          <w:sz w:val="28"/>
          <w:szCs w:val="28"/>
        </w:rPr>
        <w:lastRenderedPageBreak/>
        <w:t>Сведений о денежном обязательстве, представленных в форме электронного документа;</w:t>
      </w:r>
    </w:p>
    <w:p w:rsidR="00E55276" w:rsidRPr="00463EA4" w:rsidRDefault="00E55276" w:rsidP="00E552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на бумажном носителе, подписанного уполномоченным лицом органа Федерального казначейства, - в отношении Сведений о денежном обязательстве, представленных на бумажном носителе.</w:t>
      </w:r>
    </w:p>
    <w:p w:rsidR="00E55276" w:rsidRPr="00463EA4" w:rsidRDefault="00E55276" w:rsidP="00E552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Извещение о денежном обязательстве, сформированное на бумажном носителе, подписывается лицом, имеющим право действовать от имени органа Федерального казначейства.</w:t>
      </w:r>
    </w:p>
    <w:p w:rsidR="00E55276" w:rsidRPr="00463EA4" w:rsidRDefault="00E55276" w:rsidP="00E55276">
      <w:pPr>
        <w:widowControl w:val="0"/>
        <w:autoSpaceDE w:val="0"/>
        <w:autoSpaceDN w:val="0"/>
        <w:ind w:firstLine="426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В отношении Сведений о денежном обязательстве, сформированных с использованием единой информационной системы, извещение о денежном обязательстве направляется с использованием  информационных систем Федерального казначейства. </w:t>
      </w:r>
    </w:p>
    <w:p w:rsidR="00E55276" w:rsidRPr="00463EA4" w:rsidRDefault="00E55276" w:rsidP="00E5527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>Учетный номер денежного обязательства является уникальным и не подлежит изменению, в том числе при изменении отдельных реквизитов денежного обязательства.»</w:t>
      </w:r>
    </w:p>
    <w:p w:rsidR="00E55276" w:rsidRPr="00463EA4" w:rsidRDefault="00E55276" w:rsidP="00A91FDA">
      <w:pPr>
        <w:numPr>
          <w:ilvl w:val="0"/>
          <w:numId w:val="45"/>
        </w:numPr>
        <w:ind w:left="0" w:firstLine="720"/>
        <w:jc w:val="both"/>
        <w:rPr>
          <w:sz w:val="28"/>
          <w:szCs w:val="28"/>
        </w:rPr>
      </w:pPr>
      <w:r w:rsidRPr="00463EA4">
        <w:rPr>
          <w:sz w:val="28"/>
          <w:szCs w:val="28"/>
        </w:rPr>
        <w:t xml:space="preserve">Приложение к Порядку учета бюджетных и денежных обязательств получателей средств  бюджета </w:t>
      </w:r>
      <w:r w:rsidR="00A91FDA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63EA4">
        <w:rPr>
          <w:sz w:val="28"/>
          <w:szCs w:val="28"/>
        </w:rPr>
        <w:t xml:space="preserve"> территориальным органом Федерального казначейства, утвержденному </w:t>
      </w:r>
      <w:r>
        <w:rPr>
          <w:sz w:val="28"/>
          <w:szCs w:val="28"/>
        </w:rPr>
        <w:t>постановлением Адм</w:t>
      </w:r>
      <w:r w:rsidR="00A91FDA">
        <w:rPr>
          <w:sz w:val="28"/>
          <w:szCs w:val="28"/>
        </w:rPr>
        <w:t>инистрации Новоцимлянского</w:t>
      </w:r>
      <w:r>
        <w:rPr>
          <w:sz w:val="28"/>
          <w:szCs w:val="28"/>
        </w:rPr>
        <w:t xml:space="preserve"> сельского поселения</w:t>
      </w:r>
      <w:r w:rsidRPr="00463EA4">
        <w:rPr>
          <w:sz w:val="28"/>
          <w:szCs w:val="28"/>
        </w:rPr>
        <w:t xml:space="preserve"> от 2</w:t>
      </w:r>
      <w:r w:rsidR="00A91FDA">
        <w:rPr>
          <w:sz w:val="28"/>
          <w:szCs w:val="28"/>
        </w:rPr>
        <w:t>9.12.2021 № 89</w:t>
      </w:r>
      <w:r w:rsidRPr="00463EA4">
        <w:rPr>
          <w:sz w:val="28"/>
          <w:szCs w:val="28"/>
        </w:rPr>
        <w:t xml:space="preserve">, «Перечень документов, на основании которых возникают бюджетные обязательства получателей средств бюджета </w:t>
      </w:r>
      <w:r w:rsidR="00A91FDA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63EA4">
        <w:rPr>
          <w:sz w:val="28"/>
          <w:szCs w:val="28"/>
        </w:rPr>
        <w:t xml:space="preserve">, и документов, подтверждающих возникновение денежных обязательств получателей средств бюджета </w:t>
      </w:r>
      <w:r w:rsidR="00A91FDA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63EA4">
        <w:rPr>
          <w:sz w:val="28"/>
          <w:szCs w:val="28"/>
        </w:rPr>
        <w:t xml:space="preserve"> изложить в новой редакции, согласно приложению к настоящему </w:t>
      </w:r>
      <w:r>
        <w:rPr>
          <w:sz w:val="28"/>
          <w:szCs w:val="28"/>
        </w:rPr>
        <w:t>постановлению</w:t>
      </w:r>
      <w:r w:rsidRPr="00463EA4">
        <w:rPr>
          <w:sz w:val="28"/>
          <w:szCs w:val="28"/>
        </w:rPr>
        <w:t>.</w:t>
      </w:r>
    </w:p>
    <w:p w:rsidR="00E55276" w:rsidRPr="00463EA4" w:rsidRDefault="00E55276" w:rsidP="00A91FDA">
      <w:pPr>
        <w:widowControl w:val="0"/>
        <w:autoSpaceDE w:val="0"/>
        <w:autoSpaceDN w:val="0"/>
        <w:ind w:firstLine="720"/>
        <w:jc w:val="both"/>
        <w:outlineLvl w:val="1"/>
        <w:rPr>
          <w:sz w:val="28"/>
          <w:szCs w:val="28"/>
        </w:rPr>
      </w:pPr>
    </w:p>
    <w:p w:rsidR="00E55276" w:rsidRPr="00463EA4" w:rsidRDefault="00E55276" w:rsidP="00A91FDA">
      <w:pPr>
        <w:widowControl w:val="0"/>
        <w:autoSpaceDE w:val="0"/>
        <w:autoSpaceDN w:val="0"/>
        <w:ind w:firstLine="720"/>
        <w:jc w:val="right"/>
        <w:outlineLvl w:val="1"/>
        <w:rPr>
          <w:sz w:val="28"/>
          <w:szCs w:val="28"/>
        </w:rPr>
      </w:pPr>
    </w:p>
    <w:p w:rsidR="00E55276" w:rsidRPr="00463EA4" w:rsidRDefault="00E55276" w:rsidP="00A91FDA">
      <w:pPr>
        <w:widowControl w:val="0"/>
        <w:autoSpaceDE w:val="0"/>
        <w:autoSpaceDN w:val="0"/>
        <w:ind w:firstLine="720"/>
        <w:jc w:val="right"/>
        <w:outlineLvl w:val="1"/>
        <w:rPr>
          <w:sz w:val="28"/>
          <w:szCs w:val="28"/>
        </w:rPr>
      </w:pPr>
    </w:p>
    <w:p w:rsidR="00E55276" w:rsidRPr="00463EA4" w:rsidRDefault="00E55276" w:rsidP="00A91FDA">
      <w:pPr>
        <w:widowControl w:val="0"/>
        <w:autoSpaceDE w:val="0"/>
        <w:autoSpaceDN w:val="0"/>
        <w:ind w:firstLine="720"/>
        <w:jc w:val="right"/>
        <w:outlineLvl w:val="1"/>
        <w:rPr>
          <w:sz w:val="28"/>
          <w:szCs w:val="28"/>
        </w:rPr>
      </w:pPr>
    </w:p>
    <w:p w:rsidR="00E55276" w:rsidRPr="00463EA4" w:rsidRDefault="00E55276" w:rsidP="00A91FDA">
      <w:pPr>
        <w:widowControl w:val="0"/>
        <w:autoSpaceDE w:val="0"/>
        <w:autoSpaceDN w:val="0"/>
        <w:ind w:firstLine="72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91FDA" w:rsidRPr="00463EA4" w:rsidRDefault="00A91FDA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E55276" w:rsidRPr="00463EA4" w:rsidRDefault="00E55276" w:rsidP="00E55276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r w:rsidRPr="00463EA4">
        <w:rPr>
          <w:sz w:val="28"/>
          <w:szCs w:val="28"/>
        </w:rPr>
        <w:t xml:space="preserve"> «Приложение </w:t>
      </w:r>
    </w:p>
    <w:p w:rsidR="00E55276" w:rsidRPr="00463EA4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>к Порядку учета бюджетных и денежных</w:t>
      </w:r>
    </w:p>
    <w:p w:rsidR="00E55276" w:rsidRPr="00463EA4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>обязательств получателей средств бюджета</w:t>
      </w:r>
    </w:p>
    <w:p w:rsidR="00E55276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 xml:space="preserve"> </w:t>
      </w:r>
      <w:r w:rsidR="00A91FDA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E55276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 xml:space="preserve"> Территориальным</w:t>
      </w:r>
      <w:r>
        <w:rPr>
          <w:sz w:val="28"/>
          <w:szCs w:val="28"/>
        </w:rPr>
        <w:t xml:space="preserve"> </w:t>
      </w:r>
      <w:r w:rsidRPr="00463EA4">
        <w:rPr>
          <w:sz w:val="28"/>
          <w:szCs w:val="28"/>
        </w:rPr>
        <w:t xml:space="preserve"> органом Федерального</w:t>
      </w:r>
    </w:p>
    <w:p w:rsidR="00E55276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 xml:space="preserve"> казначейства,</w:t>
      </w:r>
      <w:r>
        <w:rPr>
          <w:sz w:val="28"/>
          <w:szCs w:val="28"/>
        </w:rPr>
        <w:t xml:space="preserve"> </w:t>
      </w:r>
      <w:r w:rsidRPr="00463EA4">
        <w:rPr>
          <w:sz w:val="28"/>
          <w:szCs w:val="28"/>
        </w:rPr>
        <w:t>утвержденному</w:t>
      </w:r>
    </w:p>
    <w:p w:rsidR="00E55276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</w:p>
    <w:p w:rsidR="00E55276" w:rsidRDefault="00A91FDA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Новоцимлянского</w:t>
      </w:r>
    </w:p>
    <w:p w:rsidR="00E55276" w:rsidRPr="00463EA4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E55276" w:rsidRPr="00463EA4" w:rsidRDefault="00E55276" w:rsidP="00E55276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463EA4">
        <w:rPr>
          <w:sz w:val="28"/>
          <w:szCs w:val="28"/>
        </w:rPr>
        <w:t>от 2</w:t>
      </w:r>
      <w:r w:rsidR="00A91FDA">
        <w:rPr>
          <w:sz w:val="28"/>
          <w:szCs w:val="28"/>
        </w:rPr>
        <w:t>9</w:t>
      </w:r>
      <w:r w:rsidRPr="00463EA4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5862B1">
        <w:rPr>
          <w:sz w:val="28"/>
          <w:szCs w:val="28"/>
        </w:rPr>
        <w:t xml:space="preserve"> №155</w:t>
      </w:r>
    </w:p>
    <w:p w:rsidR="00E55276" w:rsidRPr="00463EA4" w:rsidRDefault="00E55276" w:rsidP="00E55276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E55276" w:rsidRPr="00463EA4" w:rsidRDefault="00E55276" w:rsidP="00E55276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63EA4">
        <w:rPr>
          <w:sz w:val="28"/>
          <w:szCs w:val="28"/>
        </w:rPr>
        <w:t>Перечень</w:t>
      </w:r>
    </w:p>
    <w:p w:rsidR="00E55276" w:rsidRPr="00463EA4" w:rsidRDefault="00E55276" w:rsidP="00E5527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463EA4">
        <w:rPr>
          <w:sz w:val="28"/>
          <w:szCs w:val="28"/>
        </w:rPr>
        <w:t xml:space="preserve">документов, на основании которых возникают </w:t>
      </w:r>
      <w:r w:rsidRPr="00463EA4">
        <w:rPr>
          <w:sz w:val="28"/>
          <w:szCs w:val="28"/>
        </w:rPr>
        <w:br/>
        <w:t xml:space="preserve">бюджетные обязательства получателей средств бюджета </w:t>
      </w:r>
      <w:r w:rsidR="00A91FDA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463EA4">
        <w:rPr>
          <w:sz w:val="28"/>
          <w:szCs w:val="28"/>
        </w:rPr>
        <w:t xml:space="preserve">, и документов, подтверждающих возникновение денежных обязательств </w:t>
      </w:r>
      <w:r w:rsidRPr="00463EA4">
        <w:rPr>
          <w:sz w:val="28"/>
          <w:szCs w:val="28"/>
        </w:rPr>
        <w:br/>
        <w:t xml:space="preserve">получателей средств бюджета </w:t>
      </w:r>
      <w:r w:rsidR="00A91FDA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</w:p>
    <w:p w:rsidR="00E55276" w:rsidRPr="00463EA4" w:rsidRDefault="00E55276" w:rsidP="00E55276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p w:rsidR="00E55276" w:rsidRPr="00463EA4" w:rsidRDefault="00E55276" w:rsidP="00E55276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</w:rPr>
      </w:pP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0"/>
        <w:gridCol w:w="3844"/>
        <w:gridCol w:w="5455"/>
      </w:tblGrid>
      <w:tr w:rsidR="00E55276" w:rsidRPr="00463EA4" w:rsidTr="0076234A">
        <w:trPr>
          <w:trHeight w:val="147"/>
        </w:trPr>
        <w:tc>
          <w:tcPr>
            <w:tcW w:w="670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N п/п</w:t>
            </w:r>
          </w:p>
        </w:tc>
        <w:tc>
          <w:tcPr>
            <w:tcW w:w="3844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Документ, на основании которого возникает бюджетное обязательство получателя средств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 w:rsidRPr="004E7026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Документ, подтверждающий возникновение денежного обязательства получателя средств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 w:rsidRPr="004E7026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1</w:t>
            </w:r>
          </w:p>
        </w:tc>
        <w:tc>
          <w:tcPr>
            <w:tcW w:w="3844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2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3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1.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Извещение об осуществлении закупки</w:t>
            </w:r>
          </w:p>
          <w:p w:rsidR="00E55276" w:rsidRPr="00463EA4" w:rsidRDefault="00E55276" w:rsidP="0076234A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2.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Приглашение принять участие в определении поставщика (подрядчика, исполнителя)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Формирование денежного обязательства не предусматривается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3.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Муниципальный контракт (договор) на поставку товаров, выполнение работ, оказание услуг для обеспечения муниципальных нужд, сведения о котором подлежат включению в реестр контрактов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выполненных работ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об оказании услуг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приема-передачи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Муниципальный контракт (в случае осуществления авансовых платежей в соответствии с условиями муниципального контракта, внесение арендной платы по муниципальному контракту)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Счет-фактура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Товарная накладная (унифицированная </w:t>
            </w:r>
            <w:hyperlink r:id="rId19" w:history="1">
              <w:r w:rsidRPr="00463EA4">
                <w:rPr>
                  <w:sz w:val="26"/>
                  <w:szCs w:val="26"/>
                </w:rPr>
                <w:t>форма           N ТОРГ-12</w:t>
              </w:r>
            </w:hyperlink>
            <w:r w:rsidRPr="00463EA4">
              <w:rPr>
                <w:sz w:val="26"/>
                <w:szCs w:val="26"/>
              </w:rPr>
              <w:t>) (ф. 0330212)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Чек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получателя средств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(далее - иной документ, подтверждающий возникновение денежного обязательства) по бюджетному обязательству получателя средств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муниципального контракта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4.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Муниципальный контракт (договор) на поставку товаров, выполнение работ, оказание услуг,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нужд, за исключением договоров, указанных в </w:t>
            </w:r>
            <w:hyperlink w:anchor="P109" w:history="1">
              <w:r w:rsidRPr="00463EA4">
                <w:rPr>
                  <w:sz w:val="26"/>
                  <w:szCs w:val="26"/>
                </w:rPr>
                <w:t>13 пункте</w:t>
              </w:r>
            </w:hyperlink>
            <w:r w:rsidRPr="00463EA4">
              <w:rPr>
                <w:sz w:val="26"/>
                <w:szCs w:val="26"/>
              </w:rPr>
              <w:t xml:space="preserve"> настоящего перечня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выполненных работ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об оказании услуг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приема-передачи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Договор (в случае осуществления авансовых платежей в соответствии с условиями договора, внесения арендной платы по договору)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Счет-фактура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Товарная накладная (унифицированная </w:t>
            </w:r>
            <w:hyperlink r:id="rId20" w:history="1">
              <w:r w:rsidRPr="00463EA4">
                <w:rPr>
                  <w:sz w:val="26"/>
                  <w:szCs w:val="26"/>
                </w:rPr>
                <w:t>форма N ТОРГ-12</w:t>
              </w:r>
            </w:hyperlink>
            <w:r w:rsidRPr="00463EA4">
              <w:rPr>
                <w:sz w:val="26"/>
                <w:szCs w:val="26"/>
              </w:rPr>
              <w:t>) (ф. 0330212)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Чек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договора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5.</w:t>
            </w:r>
          </w:p>
        </w:tc>
        <w:tc>
          <w:tcPr>
            <w:tcW w:w="3844" w:type="dxa"/>
            <w:vMerge w:val="restart"/>
          </w:tcPr>
          <w:p w:rsidR="00E55276" w:rsidRPr="00AC5806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Соглашение о предоставлении из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 w:rsidRPr="00AC5806"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бюджету </w:t>
            </w:r>
            <w:r w:rsidRPr="00AC5806">
              <w:rPr>
                <w:sz w:val="26"/>
                <w:szCs w:val="26"/>
              </w:rPr>
              <w:t>муниципального района</w:t>
            </w:r>
            <w:r w:rsidRPr="00463EA4">
              <w:rPr>
                <w:sz w:val="26"/>
                <w:szCs w:val="26"/>
              </w:rPr>
              <w:t xml:space="preserve"> межбюджетного трансферта в форме субсидии, иного </w:t>
            </w:r>
            <w:r w:rsidRPr="00463EA4">
              <w:rPr>
                <w:sz w:val="26"/>
                <w:szCs w:val="26"/>
              </w:rPr>
              <w:lastRenderedPageBreak/>
              <w:t>межбюджетного трансферта, сведения о котором подлежат либо не подлежат включению в реестр соглашений (договоров) о предоставлении субсидий, бюджетных инвестиций, межбюджетных трансфертов (далее - реестр соглашений)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lastRenderedPageBreak/>
              <w:t>График перечисления межбюджетного трансферта, предусмотренный соглашением о предоставлении межбюджетного трансферта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Распоряжение о совершении казначейских платежей (далее - распоряжение), необходимое для оплаты денежных обязательств, и </w:t>
            </w:r>
            <w:r w:rsidRPr="00463EA4">
              <w:rPr>
                <w:sz w:val="26"/>
                <w:szCs w:val="26"/>
              </w:rPr>
              <w:lastRenderedPageBreak/>
              <w:t>документ, подтверждающий возникновение денежных обязательств получателя средств местного бюджета, источником финансового обеспечения которых являются межбюджетные трансферты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A91FDA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соглашения о предоставлении межбюджетного трансферта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Казначейское обеспечение обязательств (код </w:t>
            </w:r>
            <w:hyperlink r:id="rId21" w:history="1">
              <w:r w:rsidRPr="00463EA4">
                <w:rPr>
                  <w:sz w:val="26"/>
                  <w:szCs w:val="26"/>
                </w:rPr>
                <w:t>формы</w:t>
              </w:r>
            </w:hyperlink>
            <w:r w:rsidRPr="00463EA4">
              <w:rPr>
                <w:sz w:val="26"/>
                <w:szCs w:val="26"/>
              </w:rPr>
              <w:t xml:space="preserve"> по ОКУД 0506110)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Платежные документы, подтверждающие осуществление расходов бюджета </w:t>
            </w:r>
            <w:r>
              <w:rPr>
                <w:sz w:val="26"/>
                <w:szCs w:val="26"/>
              </w:rPr>
              <w:t>муниципального района</w:t>
            </w:r>
            <w:r w:rsidRPr="00463EA4">
              <w:rPr>
                <w:sz w:val="26"/>
                <w:szCs w:val="26"/>
              </w:rPr>
              <w:t xml:space="preserve"> по исполнению расходных обязательств </w:t>
            </w:r>
            <w:r>
              <w:rPr>
                <w:sz w:val="26"/>
                <w:szCs w:val="26"/>
              </w:rPr>
              <w:t>муниципального района</w:t>
            </w:r>
            <w:r w:rsidRPr="00463EA4">
              <w:rPr>
                <w:sz w:val="26"/>
                <w:szCs w:val="26"/>
              </w:rPr>
              <w:t>, в целя</w:t>
            </w:r>
            <w:r w:rsidR="00A91FDA">
              <w:rPr>
                <w:sz w:val="26"/>
                <w:szCs w:val="26"/>
              </w:rPr>
              <w:t>х возмещения которых из бюджета 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предоставляются межбюджетные трансферты (далее - целевые расходы), иные документы, подтверждающие размер и факт поставки товаров, выполнения работ, оказания услуг на сумму целевых расходов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6.</w:t>
            </w:r>
          </w:p>
        </w:tc>
        <w:tc>
          <w:tcPr>
            <w:tcW w:w="3844" w:type="dxa"/>
            <w:vMerge w:val="restart"/>
          </w:tcPr>
          <w:p w:rsidR="00E55276" w:rsidRPr="0000650E" w:rsidRDefault="00E55276" w:rsidP="0076234A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0650E">
              <w:rPr>
                <w:color w:val="000000" w:themeColor="text1"/>
                <w:sz w:val="26"/>
                <w:szCs w:val="26"/>
              </w:rPr>
              <w:t xml:space="preserve">Нормативный правовой акт, предусматривающий предоставление из бюджета </w:t>
            </w:r>
            <w:r w:rsidR="0000650E" w:rsidRPr="0000650E">
              <w:rPr>
                <w:color w:val="000000" w:themeColor="text1"/>
                <w:sz w:val="26"/>
                <w:szCs w:val="26"/>
              </w:rPr>
              <w:t>Новоцимлянского</w:t>
            </w:r>
            <w:r w:rsidRPr="0000650E">
              <w:rPr>
                <w:color w:val="000000" w:themeColor="text1"/>
                <w:sz w:val="26"/>
                <w:szCs w:val="26"/>
              </w:rPr>
              <w:t xml:space="preserve"> сельского поселения бюджету муниципального района в форме субсидии, иного межбюджетного трансферта, если порядком (правилами) предоставления указанного межбюджетного трансферта не предусмотрено заключение соглашения о предоставлении межбюджетного трансферта (далее - нормативный правовой акт о предоставлении межбюджетного трансферта), сведения о котором подлежат либо не подлежат включению в реестр соглашений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Распоряжение о перечислении межбюджетного трансферта из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бюджету </w:t>
            </w:r>
            <w:r>
              <w:rPr>
                <w:sz w:val="26"/>
                <w:szCs w:val="26"/>
              </w:rPr>
              <w:t>муниципального района</w:t>
            </w:r>
            <w:r w:rsidRPr="00463EA4">
              <w:rPr>
                <w:sz w:val="26"/>
                <w:szCs w:val="26"/>
              </w:rPr>
              <w:t xml:space="preserve"> по форме, установленной в соответствии с порядком (правилами) предоставления указанного межбюджетного трансферта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Распоряжение, необходимое для оплаты денежных обязательств, и документ, подтверждающий возникновение денежных обязательств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источником финансового обеспечения которых являются межбюджетные трансферты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Казначейское обеспечение обязательств (код </w:t>
            </w:r>
            <w:hyperlink r:id="rId22" w:history="1">
              <w:r w:rsidRPr="00463EA4">
                <w:rPr>
                  <w:sz w:val="26"/>
                  <w:szCs w:val="26"/>
                </w:rPr>
                <w:t>формы</w:t>
              </w:r>
            </w:hyperlink>
            <w:r w:rsidRPr="00463EA4">
              <w:rPr>
                <w:sz w:val="26"/>
                <w:szCs w:val="26"/>
              </w:rPr>
              <w:t xml:space="preserve"> по ОКУД 0506110)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, возникшему на основании </w:t>
            </w:r>
            <w:r w:rsidRPr="00463EA4">
              <w:rPr>
                <w:sz w:val="26"/>
                <w:szCs w:val="26"/>
              </w:rPr>
              <w:lastRenderedPageBreak/>
              <w:t>нормативного правового акта о предоставлении межбюджетного трансферта, имеющего целевое назначение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Договор (соглашение) о предоставлении субсидии муниципальному бюджетному или автономному учреждению,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График перечисления субсидии, предусмотренный договором (соглашением) о предоставлении субсидии муниципальному бюджетному или автономному учреждению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Предварительный отчет о выполнении муниципального задания </w:t>
            </w:r>
            <w:hyperlink r:id="rId23" w:history="1">
              <w:r w:rsidRPr="00463EA4">
                <w:rPr>
                  <w:sz w:val="26"/>
                  <w:szCs w:val="26"/>
                </w:rPr>
                <w:t>(ф. 0506501)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Казначейское обеспечение обязательств (код </w:t>
            </w:r>
            <w:hyperlink r:id="rId24" w:history="1">
              <w:r w:rsidRPr="00463EA4">
                <w:rPr>
                  <w:sz w:val="26"/>
                  <w:szCs w:val="26"/>
                </w:rPr>
                <w:t>формы</w:t>
              </w:r>
            </w:hyperlink>
            <w:r w:rsidRPr="00463EA4">
              <w:rPr>
                <w:sz w:val="26"/>
                <w:szCs w:val="26"/>
              </w:rPr>
              <w:t xml:space="preserve"> по ОКУД 0506110)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  <w:tcBorders>
              <w:bottom w:val="nil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8.</w:t>
            </w:r>
          </w:p>
        </w:tc>
        <w:tc>
          <w:tcPr>
            <w:tcW w:w="3844" w:type="dxa"/>
            <w:vMerge w:val="restart"/>
            <w:tcBorders>
              <w:bottom w:val="nil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Договор (соглашение) о предоставлении субсидии юридическому лицу, иному юридическому лицу (за исключением субсидии муниципальному бюджетному или автономному учреждению) или индивидуальному предпринимателю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выполненных работ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об оказании услуг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приема-передачи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договора (соглашения) о предоставлении субсидии и бюджетных инвестиций юридическому лицу)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Счет-фактура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Товарная накладная (унифицированная </w:t>
            </w:r>
            <w:hyperlink r:id="rId25" w:history="1">
              <w:r w:rsidRPr="00463EA4">
                <w:rPr>
                  <w:sz w:val="26"/>
                  <w:szCs w:val="26"/>
                </w:rPr>
                <w:t>форма N ТОРГ-12</w:t>
              </w:r>
            </w:hyperlink>
            <w:r w:rsidRPr="00463EA4">
              <w:rPr>
                <w:sz w:val="26"/>
                <w:szCs w:val="26"/>
              </w:rPr>
              <w:t>) (ф. 0330212)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Чек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14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В случае предоставления субсидии юридическому лицу на возмещение </w:t>
            </w:r>
            <w:r w:rsidRPr="00463EA4">
              <w:rPr>
                <w:sz w:val="26"/>
                <w:szCs w:val="26"/>
              </w:rPr>
              <w:lastRenderedPageBreak/>
              <w:t>фактически произведенных расходов (недополученных доходов):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заявка на перечисление субсидии юридическому лицу по форме, установленной в соответствии с порядком (правилами) предоставления указанной субсидии (далее - Заявка на перечисление субсидии юридическому лицу) (при наличии). 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В случае предоставления субсидии юридическому лицу на обеспечение затрат: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21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план-график перечисления субсидии, который является неотъемлемой частью договора (соглашения) о предоставлении субсидии юридическому лицу.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Казначейское обеспечение обязательств (код </w:t>
            </w:r>
            <w:hyperlink r:id="rId26" w:history="1">
              <w:r w:rsidRPr="00463EA4">
                <w:rPr>
                  <w:sz w:val="26"/>
                  <w:szCs w:val="26"/>
                </w:rPr>
                <w:t>формы</w:t>
              </w:r>
            </w:hyperlink>
            <w:r w:rsidRPr="00463EA4">
              <w:rPr>
                <w:sz w:val="26"/>
                <w:szCs w:val="26"/>
              </w:rPr>
              <w:t xml:space="preserve"> по ОКУД 0506110)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top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nil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договора (соглашения) о предоставлении субсидии и бюджетных инвестиций юридическому лицу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9.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Нормативный правовой акт, предусматривающий предоставление субсидии юридическому лицу, если порядком (правилами) предоставления указанной субсидии не предусмотрено заключение договора (соглашения) о предоставлении субсидии юридическому лицу (далее - нормативный правовой акт о предоставлении субсидии юридическому лицу), сведения о котором подлежат либо не подлежат включению в реестр соглашений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Распоряжение юридического лица (в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В случае предоставления субсидии юридическому лицу на возмещение фактически произведенных расходов (недополученных доходов):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отчет о выполнении условий, установленных при предоставлении субсидии юридическому лицу, в соответствии с порядком (правилами) предоставления субсидии юридическому лицу;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ind w:firstLine="283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документы, подтверждающие фактически произведенные расходы (недополученные доходы) в соответствии с порядком </w:t>
            </w:r>
            <w:r w:rsidRPr="00463EA4">
              <w:rPr>
                <w:sz w:val="26"/>
                <w:szCs w:val="26"/>
              </w:rPr>
              <w:lastRenderedPageBreak/>
              <w:t>(правилами) предоставления субсидии юридическому лицу;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Заявка на перечисление субсидии юридическому лицу (при наличии)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Казначейское обеспечение обязательств (код </w:t>
            </w:r>
            <w:hyperlink r:id="rId27" w:history="1">
              <w:r w:rsidRPr="00463EA4">
                <w:rPr>
                  <w:sz w:val="26"/>
                  <w:szCs w:val="26"/>
                </w:rPr>
                <w:t>формы</w:t>
              </w:r>
            </w:hyperlink>
            <w:r w:rsidRPr="00463EA4">
              <w:rPr>
                <w:sz w:val="26"/>
                <w:szCs w:val="26"/>
              </w:rPr>
              <w:t xml:space="preserve"> по ОКУД 0506110)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нормативного правового акта о предоставлении субсидии юридическому лицу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10.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Нормативный правовой акт об утверждении штатного расписания с расчетом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Записка-расчет об исчислении среднего заработка при предоставлении отпуска, увольнении и других случаях </w:t>
            </w:r>
            <w:hyperlink r:id="rId28" w:history="1">
              <w:r w:rsidRPr="00463EA4">
                <w:rPr>
                  <w:sz w:val="26"/>
                  <w:szCs w:val="26"/>
                </w:rPr>
                <w:t>(ф. 0504425)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Расчетно-платежная ведомость </w:t>
            </w:r>
            <w:hyperlink r:id="rId29" w:history="1">
              <w:r w:rsidRPr="00463EA4">
                <w:rPr>
                  <w:sz w:val="26"/>
                  <w:szCs w:val="26"/>
                </w:rPr>
                <w:t>(ф. 0504401)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Расчетная ведомость </w:t>
            </w:r>
            <w:hyperlink r:id="rId30" w:history="1">
              <w:r w:rsidRPr="00463EA4">
                <w:rPr>
                  <w:sz w:val="26"/>
                  <w:szCs w:val="26"/>
                </w:rPr>
                <w:t>(ф. 0504402)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по реализации трудовых функций работника в соответствии с трудовым законодательством Российской Федерации, законодательством о муниципальной службе Российской Федерации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11.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Бухгалтерская справка </w:t>
            </w:r>
            <w:hyperlink r:id="rId31" w:history="1">
              <w:r w:rsidRPr="00463EA4">
                <w:rPr>
                  <w:sz w:val="26"/>
                  <w:szCs w:val="26"/>
                </w:rPr>
                <w:t>(ф. 0504833)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Исполнительный документ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Справка-расчет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исполнительного документа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12.</w:t>
            </w:r>
          </w:p>
        </w:tc>
        <w:tc>
          <w:tcPr>
            <w:tcW w:w="3844" w:type="dxa"/>
            <w:vMerge w:val="restart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Решение налогового органа о взыскании налога, сбора, пеней и штрафов (далее - решение налогового органа)</w:t>
            </w: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Бухгалтерская справка </w:t>
            </w:r>
            <w:hyperlink r:id="rId32" w:history="1">
              <w:r w:rsidRPr="00463EA4">
                <w:rPr>
                  <w:sz w:val="26"/>
                  <w:szCs w:val="26"/>
                </w:rPr>
                <w:t>(ф. 0504833)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Решение налогового органа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Справка-расчет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, возникшему на основании решения налогового органа</w:t>
            </w:r>
          </w:p>
        </w:tc>
      </w:tr>
      <w:tr w:rsidR="00E55276" w:rsidRPr="00463EA4" w:rsidTr="0076234A">
        <w:trPr>
          <w:trHeight w:val="408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13.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Документ, не определенный </w:t>
            </w:r>
            <w:hyperlink w:anchor="P15" w:history="1">
              <w:r w:rsidRPr="00463EA4">
                <w:rPr>
                  <w:sz w:val="26"/>
                  <w:szCs w:val="26"/>
                </w:rPr>
                <w:t>пунктами 1</w:t>
              </w:r>
            </w:hyperlink>
            <w:r w:rsidRPr="00463EA4">
              <w:rPr>
                <w:sz w:val="26"/>
                <w:szCs w:val="26"/>
              </w:rPr>
              <w:t xml:space="preserve"> - </w:t>
            </w:r>
            <w:hyperlink w:anchor="P103" w:history="1">
              <w:r w:rsidRPr="00463EA4">
                <w:rPr>
                  <w:sz w:val="26"/>
                  <w:szCs w:val="26"/>
                </w:rPr>
                <w:t>1</w:t>
              </w:r>
            </w:hyperlink>
            <w:r w:rsidRPr="00463EA4">
              <w:rPr>
                <w:sz w:val="26"/>
                <w:szCs w:val="26"/>
              </w:rPr>
              <w:t>2 настоящего перечня, в соответствии с которым возникает бюджетное обязатель</w:t>
            </w:r>
            <w:r w:rsidR="0000650E">
              <w:rPr>
                <w:sz w:val="26"/>
                <w:szCs w:val="26"/>
              </w:rPr>
              <w:t>ство получателя средств бюджета 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>: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- закон, иной нормативный правовой акт, в соответствии с которыми возникают обязательства по уплате взносов, а также обязательства по уплате платежей в бюджет (не требующие заключения договора);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в УФК по Ростовской области не направлены информация и документы по указанному договору для их включения в реестр контрактов;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- договор на оказание услуг, выполнение работ, заключенный получателем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с физическим лицом, не являющимся индивидуальным предпринимателем;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- кредиторская задолженность по договору заключенному в предыдущем финансовом году;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- акт сверки взаимных расчетов;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- решение суда о расторжении муниципального контракта (договора);</w:t>
            </w:r>
          </w:p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  <w:r w:rsidRPr="00463EA4">
              <w:rPr>
                <w:sz w:val="26"/>
                <w:szCs w:val="26"/>
                <w:lang w:eastAsia="en-US"/>
              </w:rPr>
              <w:lastRenderedPageBreak/>
              <w:t xml:space="preserve">- 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контрактов. Иной документ, в соответствии с которым возникает бюджетное обязательство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  <w:lang w:eastAsia="en-US"/>
              </w:rPr>
              <w:t>;</w:t>
            </w:r>
          </w:p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  <w:r w:rsidRPr="00463EA4">
              <w:rPr>
                <w:sz w:val="26"/>
                <w:szCs w:val="26"/>
                <w:lang w:eastAsia="en-US"/>
              </w:rPr>
              <w:t>- публичные нормативные социальные выплаты гражданам;</w:t>
            </w:r>
          </w:p>
          <w:p w:rsidR="00E55276" w:rsidRPr="00463EA4" w:rsidRDefault="00E55276" w:rsidP="0076234A">
            <w:pPr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- социальные выплаты гражданам, кроме публичных нормативных социальных выплат;</w:t>
            </w:r>
          </w:p>
          <w:p w:rsidR="00E55276" w:rsidRPr="00463EA4" w:rsidRDefault="00E55276" w:rsidP="0076234A">
            <w:pPr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- договор, заключенный с банком и почтой по предоставлению социальных выплат.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lastRenderedPageBreak/>
              <w:t xml:space="preserve">Авансовый отчет </w:t>
            </w:r>
            <w:hyperlink r:id="rId33" w:history="1">
              <w:r w:rsidRPr="00463EA4">
                <w:rPr>
                  <w:sz w:val="26"/>
                  <w:szCs w:val="26"/>
                </w:rPr>
                <w:t>(ф. 0504505)</w:t>
              </w:r>
            </w:hyperlink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  <w:tcBorders>
              <w:top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</w:tcBorders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выполненных работ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приема-передачи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Акт сверки взаимных расчетов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Договор на оказание услуг, выполнение работ, заключенный получателем средств бюджета </w:t>
            </w:r>
            <w:r w:rsidR="0000650E">
              <w:rPr>
                <w:sz w:val="26"/>
                <w:szCs w:val="26"/>
              </w:rPr>
              <w:t xml:space="preserve"> 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  <w:r w:rsidRPr="00463EA4">
              <w:rPr>
                <w:sz w:val="26"/>
                <w:szCs w:val="26"/>
              </w:rPr>
              <w:t xml:space="preserve"> с физическим лицом, не являющимся индивидуальным предпринимателем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Заявление на выдачу денежных средств под отчет</w:t>
            </w:r>
          </w:p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Заявление физического лица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Решение суда о расторжении муниципального контракта (договора)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Квитанция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Приказ о направлении в командировку, с прилагаемым расчетом командировочных сумм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Служебная записка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Справка-расчет</w:t>
            </w:r>
          </w:p>
        </w:tc>
      </w:tr>
      <w:tr w:rsidR="00E55276" w:rsidRPr="00463EA4" w:rsidTr="0076234A">
        <w:trPr>
          <w:trHeight w:val="147"/>
        </w:trPr>
        <w:tc>
          <w:tcPr>
            <w:tcW w:w="670" w:type="dxa"/>
            <w:vMerge/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669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Счет</w:t>
            </w:r>
            <w:r w:rsidR="0000650E">
              <w:rPr>
                <w:sz w:val="26"/>
                <w:szCs w:val="26"/>
              </w:rPr>
              <w:t xml:space="preserve"> </w:t>
            </w:r>
            <w:r w:rsidRPr="00463EA4">
              <w:rPr>
                <w:sz w:val="26"/>
                <w:szCs w:val="26"/>
              </w:rPr>
              <w:t>-</w:t>
            </w:r>
            <w:r w:rsidR="0000650E">
              <w:rPr>
                <w:sz w:val="26"/>
                <w:szCs w:val="26"/>
              </w:rPr>
              <w:t xml:space="preserve"> </w:t>
            </w:r>
            <w:r w:rsidRPr="00463EA4">
              <w:rPr>
                <w:sz w:val="26"/>
                <w:szCs w:val="26"/>
              </w:rPr>
              <w:t>фактур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978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Товарная накладная (унифицированная форма N ТОРГ-12) (ф. 0330212)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916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Универсальный передаточный документ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828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>Чек</w:t>
            </w:r>
          </w:p>
        </w:tc>
      </w:tr>
      <w:tr w:rsidR="00E55276" w:rsidRPr="00463EA4" w:rsidTr="0076234A">
        <w:tblPrEx>
          <w:tblBorders>
            <w:insideH w:val="nil"/>
          </w:tblBorders>
        </w:tblPrEx>
        <w:trPr>
          <w:trHeight w:val="2245"/>
        </w:trPr>
        <w:tc>
          <w:tcPr>
            <w:tcW w:w="6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spacing w:after="1" w:line="0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455" w:type="dxa"/>
            <w:tcBorders>
              <w:top w:val="single" w:sz="4" w:space="0" w:color="auto"/>
              <w:bottom w:val="single" w:sz="4" w:space="0" w:color="auto"/>
            </w:tcBorders>
          </w:tcPr>
          <w:p w:rsidR="00E55276" w:rsidRPr="00463EA4" w:rsidRDefault="00E55276" w:rsidP="0076234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463EA4">
              <w:rPr>
                <w:sz w:val="26"/>
                <w:szCs w:val="26"/>
              </w:rPr>
              <w:t xml:space="preserve">Иной документ, подтверждающий возникновение денежного обязательства по бюджетному обязательству получателя средств бюджета </w:t>
            </w:r>
            <w:r w:rsidR="0000650E">
              <w:rPr>
                <w:sz w:val="26"/>
                <w:szCs w:val="26"/>
              </w:rPr>
              <w:t>Новоцимлянского</w:t>
            </w:r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</w:tr>
    </w:tbl>
    <w:p w:rsidR="00A83827" w:rsidRPr="0067099B" w:rsidRDefault="00A83827" w:rsidP="0067099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A83827" w:rsidRPr="0067099B" w:rsidSect="00AF015C">
      <w:pgSz w:w="11906" w:h="16838" w:code="9"/>
      <w:pgMar w:top="142" w:right="1133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F36" w:rsidRDefault="00113F36">
      <w:r>
        <w:separator/>
      </w:r>
    </w:p>
  </w:endnote>
  <w:endnote w:type="continuationSeparator" w:id="1">
    <w:p w:rsidR="00113F36" w:rsidRDefault="00113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F36" w:rsidRDefault="00113F36">
      <w:r>
        <w:separator/>
      </w:r>
    </w:p>
  </w:footnote>
  <w:footnote w:type="continuationSeparator" w:id="1">
    <w:p w:rsidR="00113F36" w:rsidRDefault="00113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0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1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3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4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5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7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8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9">
    <w:nsid w:val="466422AE"/>
    <w:multiLevelType w:val="hybridMultilevel"/>
    <w:tmpl w:val="9E5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1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4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5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6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7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8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39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0">
    <w:nsid w:val="6F6C4F8F"/>
    <w:multiLevelType w:val="hybridMultilevel"/>
    <w:tmpl w:val="054EC81A"/>
    <w:lvl w:ilvl="0" w:tplc="DE7AA2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6"/>
  </w:num>
  <w:num w:numId="4">
    <w:abstractNumId w:val="0"/>
  </w:num>
  <w:num w:numId="5">
    <w:abstractNumId w:val="28"/>
  </w:num>
  <w:num w:numId="6">
    <w:abstractNumId w:val="23"/>
  </w:num>
  <w:num w:numId="7">
    <w:abstractNumId w:val="43"/>
  </w:num>
  <w:num w:numId="8">
    <w:abstractNumId w:val="22"/>
  </w:num>
  <w:num w:numId="9">
    <w:abstractNumId w:val="34"/>
  </w:num>
  <w:num w:numId="10">
    <w:abstractNumId w:val="7"/>
  </w:num>
  <w:num w:numId="11">
    <w:abstractNumId w:val="3"/>
  </w:num>
  <w:num w:numId="12">
    <w:abstractNumId w:val="25"/>
  </w:num>
  <w:num w:numId="13">
    <w:abstractNumId w:val="20"/>
  </w:num>
  <w:num w:numId="14">
    <w:abstractNumId w:val="4"/>
  </w:num>
  <w:num w:numId="15">
    <w:abstractNumId w:val="15"/>
  </w:num>
  <w:num w:numId="16">
    <w:abstractNumId w:val="19"/>
  </w:num>
  <w:num w:numId="17">
    <w:abstractNumId w:val="5"/>
  </w:num>
  <w:num w:numId="18">
    <w:abstractNumId w:val="33"/>
  </w:num>
  <w:num w:numId="19">
    <w:abstractNumId w:val="1"/>
  </w:num>
  <w:num w:numId="20">
    <w:abstractNumId w:val="21"/>
  </w:num>
  <w:num w:numId="21">
    <w:abstractNumId w:val="6"/>
  </w:num>
  <w:num w:numId="22">
    <w:abstractNumId w:val="13"/>
  </w:num>
  <w:num w:numId="23">
    <w:abstractNumId w:val="44"/>
  </w:num>
  <w:num w:numId="24">
    <w:abstractNumId w:val="32"/>
  </w:num>
  <w:num w:numId="25">
    <w:abstractNumId w:val="30"/>
  </w:num>
  <w:num w:numId="26">
    <w:abstractNumId w:val="37"/>
  </w:num>
  <w:num w:numId="27">
    <w:abstractNumId w:val="27"/>
  </w:num>
  <w:num w:numId="28">
    <w:abstractNumId w:val="36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4"/>
  </w:num>
  <w:num w:numId="35">
    <w:abstractNumId w:val="10"/>
  </w:num>
  <w:num w:numId="36">
    <w:abstractNumId w:val="31"/>
  </w:num>
  <w:num w:numId="37">
    <w:abstractNumId w:val="39"/>
  </w:num>
  <w:num w:numId="38">
    <w:abstractNumId w:val="2"/>
  </w:num>
  <w:num w:numId="39">
    <w:abstractNumId w:val="12"/>
  </w:num>
  <w:num w:numId="40">
    <w:abstractNumId w:val="38"/>
  </w:num>
  <w:num w:numId="41">
    <w:abstractNumId w:val="14"/>
  </w:num>
  <w:num w:numId="42">
    <w:abstractNumId w:val="35"/>
  </w:num>
  <w:num w:numId="43">
    <w:abstractNumId w:val="18"/>
  </w:num>
  <w:num w:numId="44">
    <w:abstractNumId w:val="40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oNotTrackMoves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B5E"/>
    <w:rsid w:val="0000650E"/>
    <w:rsid w:val="000119B7"/>
    <w:rsid w:val="00020DB7"/>
    <w:rsid w:val="000217F1"/>
    <w:rsid w:val="00033078"/>
    <w:rsid w:val="000356EF"/>
    <w:rsid w:val="000369DC"/>
    <w:rsid w:val="00037F59"/>
    <w:rsid w:val="00041C2C"/>
    <w:rsid w:val="000567A4"/>
    <w:rsid w:val="00056971"/>
    <w:rsid w:val="0006100C"/>
    <w:rsid w:val="0006306E"/>
    <w:rsid w:val="00066E85"/>
    <w:rsid w:val="0007399A"/>
    <w:rsid w:val="000751EE"/>
    <w:rsid w:val="00076CE2"/>
    <w:rsid w:val="00082A23"/>
    <w:rsid w:val="00084A84"/>
    <w:rsid w:val="000923FE"/>
    <w:rsid w:val="00097D66"/>
    <w:rsid w:val="000A2C6A"/>
    <w:rsid w:val="000A4E99"/>
    <w:rsid w:val="000A7015"/>
    <w:rsid w:val="000B0C36"/>
    <w:rsid w:val="000C1F33"/>
    <w:rsid w:val="000D0567"/>
    <w:rsid w:val="000D3B65"/>
    <w:rsid w:val="000F29B0"/>
    <w:rsid w:val="000F61BE"/>
    <w:rsid w:val="000F6994"/>
    <w:rsid w:val="0010121E"/>
    <w:rsid w:val="00101C7B"/>
    <w:rsid w:val="001047C2"/>
    <w:rsid w:val="00104E0D"/>
    <w:rsid w:val="00113F36"/>
    <w:rsid w:val="00130EE6"/>
    <w:rsid w:val="00134D2E"/>
    <w:rsid w:val="00147AE4"/>
    <w:rsid w:val="00155B62"/>
    <w:rsid w:val="00182155"/>
    <w:rsid w:val="00186B3B"/>
    <w:rsid w:val="0019238C"/>
    <w:rsid w:val="00194145"/>
    <w:rsid w:val="00195648"/>
    <w:rsid w:val="00196811"/>
    <w:rsid w:val="001A2449"/>
    <w:rsid w:val="001A36C6"/>
    <w:rsid w:val="001A3938"/>
    <w:rsid w:val="001A6A73"/>
    <w:rsid w:val="001B26F6"/>
    <w:rsid w:val="001B2944"/>
    <w:rsid w:val="001B7A7F"/>
    <w:rsid w:val="001D0A62"/>
    <w:rsid w:val="001D22BC"/>
    <w:rsid w:val="001D711B"/>
    <w:rsid w:val="001F4099"/>
    <w:rsid w:val="002040DA"/>
    <w:rsid w:val="00205A82"/>
    <w:rsid w:val="00206073"/>
    <w:rsid w:val="00207B24"/>
    <w:rsid w:val="0021782A"/>
    <w:rsid w:val="0024104B"/>
    <w:rsid w:val="0024525B"/>
    <w:rsid w:val="00252A2D"/>
    <w:rsid w:val="00254075"/>
    <w:rsid w:val="002654D6"/>
    <w:rsid w:val="002708FB"/>
    <w:rsid w:val="002744FC"/>
    <w:rsid w:val="00280A56"/>
    <w:rsid w:val="00297218"/>
    <w:rsid w:val="002A1C5D"/>
    <w:rsid w:val="002B7C2B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362D7"/>
    <w:rsid w:val="003413D4"/>
    <w:rsid w:val="00342738"/>
    <w:rsid w:val="00347A2B"/>
    <w:rsid w:val="003566F8"/>
    <w:rsid w:val="003604B6"/>
    <w:rsid w:val="00372256"/>
    <w:rsid w:val="00372E01"/>
    <w:rsid w:val="00381108"/>
    <w:rsid w:val="0038364C"/>
    <w:rsid w:val="003A1BED"/>
    <w:rsid w:val="003A37C6"/>
    <w:rsid w:val="003A42EB"/>
    <w:rsid w:val="003A5D90"/>
    <w:rsid w:val="003A7282"/>
    <w:rsid w:val="003B02B4"/>
    <w:rsid w:val="003B0AA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492F"/>
    <w:rsid w:val="00406A16"/>
    <w:rsid w:val="00411F77"/>
    <w:rsid w:val="00422353"/>
    <w:rsid w:val="00424F12"/>
    <w:rsid w:val="00427F2A"/>
    <w:rsid w:val="00434F12"/>
    <w:rsid w:val="004369A5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1778"/>
    <w:rsid w:val="004E4CBD"/>
    <w:rsid w:val="004E5566"/>
    <w:rsid w:val="004F7D4F"/>
    <w:rsid w:val="005056D8"/>
    <w:rsid w:val="00507B1D"/>
    <w:rsid w:val="0051294F"/>
    <w:rsid w:val="00514267"/>
    <w:rsid w:val="00516F33"/>
    <w:rsid w:val="00522AAA"/>
    <w:rsid w:val="00524933"/>
    <w:rsid w:val="00526561"/>
    <w:rsid w:val="005273B1"/>
    <w:rsid w:val="00527FFB"/>
    <w:rsid w:val="005303DD"/>
    <w:rsid w:val="00535CEB"/>
    <w:rsid w:val="00537BEF"/>
    <w:rsid w:val="0054205F"/>
    <w:rsid w:val="00543E1D"/>
    <w:rsid w:val="00544A90"/>
    <w:rsid w:val="00545F72"/>
    <w:rsid w:val="00551F15"/>
    <w:rsid w:val="00567159"/>
    <w:rsid w:val="00573FA7"/>
    <w:rsid w:val="00582101"/>
    <w:rsid w:val="00582BAF"/>
    <w:rsid w:val="00583806"/>
    <w:rsid w:val="00584CBB"/>
    <w:rsid w:val="00585AB9"/>
    <w:rsid w:val="005862B1"/>
    <w:rsid w:val="00586EBD"/>
    <w:rsid w:val="0059124C"/>
    <w:rsid w:val="00591946"/>
    <w:rsid w:val="00594175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D4815"/>
    <w:rsid w:val="005E2276"/>
    <w:rsid w:val="005E2B92"/>
    <w:rsid w:val="005E3092"/>
    <w:rsid w:val="005E4C6B"/>
    <w:rsid w:val="005E5575"/>
    <w:rsid w:val="005F2A0E"/>
    <w:rsid w:val="005F5D90"/>
    <w:rsid w:val="00602868"/>
    <w:rsid w:val="00604750"/>
    <w:rsid w:val="0060690F"/>
    <w:rsid w:val="00606EF5"/>
    <w:rsid w:val="00623B83"/>
    <w:rsid w:val="00627E36"/>
    <w:rsid w:val="0064575A"/>
    <w:rsid w:val="00653446"/>
    <w:rsid w:val="00654369"/>
    <w:rsid w:val="00661735"/>
    <w:rsid w:val="00662510"/>
    <w:rsid w:val="00664BFC"/>
    <w:rsid w:val="0067099B"/>
    <w:rsid w:val="00672D5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110B"/>
    <w:rsid w:val="006D2EF8"/>
    <w:rsid w:val="006D463E"/>
    <w:rsid w:val="006D5329"/>
    <w:rsid w:val="006E61EB"/>
    <w:rsid w:val="006E7703"/>
    <w:rsid w:val="006F5FE9"/>
    <w:rsid w:val="00702E3E"/>
    <w:rsid w:val="00702F9C"/>
    <w:rsid w:val="00704A9C"/>
    <w:rsid w:val="007140F6"/>
    <w:rsid w:val="00716169"/>
    <w:rsid w:val="00717D08"/>
    <w:rsid w:val="00722654"/>
    <w:rsid w:val="00723DD2"/>
    <w:rsid w:val="007252B7"/>
    <w:rsid w:val="00725B71"/>
    <w:rsid w:val="00741145"/>
    <w:rsid w:val="00745369"/>
    <w:rsid w:val="00745BA9"/>
    <w:rsid w:val="0075764B"/>
    <w:rsid w:val="00762C9C"/>
    <w:rsid w:val="0076317F"/>
    <w:rsid w:val="00773ADC"/>
    <w:rsid w:val="007756E5"/>
    <w:rsid w:val="00782135"/>
    <w:rsid w:val="00790D84"/>
    <w:rsid w:val="007953C1"/>
    <w:rsid w:val="007A4315"/>
    <w:rsid w:val="007B030E"/>
    <w:rsid w:val="007B1385"/>
    <w:rsid w:val="007C38FA"/>
    <w:rsid w:val="007C6F03"/>
    <w:rsid w:val="007D100A"/>
    <w:rsid w:val="007E159E"/>
    <w:rsid w:val="007E7E4B"/>
    <w:rsid w:val="007F3147"/>
    <w:rsid w:val="007F57A8"/>
    <w:rsid w:val="00800FFC"/>
    <w:rsid w:val="008033A2"/>
    <w:rsid w:val="008047B5"/>
    <w:rsid w:val="00807E2C"/>
    <w:rsid w:val="0081007C"/>
    <w:rsid w:val="00814CDC"/>
    <w:rsid w:val="0081741D"/>
    <w:rsid w:val="00833400"/>
    <w:rsid w:val="0083756F"/>
    <w:rsid w:val="00841A38"/>
    <w:rsid w:val="00841D0D"/>
    <w:rsid w:val="0084745C"/>
    <w:rsid w:val="008523D6"/>
    <w:rsid w:val="008532FE"/>
    <w:rsid w:val="0085667E"/>
    <w:rsid w:val="008601B3"/>
    <w:rsid w:val="00860DF6"/>
    <w:rsid w:val="008640CB"/>
    <w:rsid w:val="008800DF"/>
    <w:rsid w:val="008A5215"/>
    <w:rsid w:val="008B0369"/>
    <w:rsid w:val="008C35E8"/>
    <w:rsid w:val="008C7B0F"/>
    <w:rsid w:val="008D18F6"/>
    <w:rsid w:val="008D2B28"/>
    <w:rsid w:val="008E1A06"/>
    <w:rsid w:val="008F004B"/>
    <w:rsid w:val="008F2AD1"/>
    <w:rsid w:val="008F33CC"/>
    <w:rsid w:val="008F3DC2"/>
    <w:rsid w:val="008F6421"/>
    <w:rsid w:val="00903E06"/>
    <w:rsid w:val="0091343A"/>
    <w:rsid w:val="00914A0B"/>
    <w:rsid w:val="00916771"/>
    <w:rsid w:val="00916CB6"/>
    <w:rsid w:val="00924CDA"/>
    <w:rsid w:val="0093546E"/>
    <w:rsid w:val="00947473"/>
    <w:rsid w:val="00951397"/>
    <w:rsid w:val="00960E93"/>
    <w:rsid w:val="009647C2"/>
    <w:rsid w:val="00971B01"/>
    <w:rsid w:val="009730B9"/>
    <w:rsid w:val="00974260"/>
    <w:rsid w:val="00980144"/>
    <w:rsid w:val="00987BA9"/>
    <w:rsid w:val="00996418"/>
    <w:rsid w:val="00997D3D"/>
    <w:rsid w:val="009A363B"/>
    <w:rsid w:val="009A6B04"/>
    <w:rsid w:val="009A7595"/>
    <w:rsid w:val="009B0E02"/>
    <w:rsid w:val="009C2FB3"/>
    <w:rsid w:val="009C4498"/>
    <w:rsid w:val="009C68C7"/>
    <w:rsid w:val="009C7A58"/>
    <w:rsid w:val="009D29DD"/>
    <w:rsid w:val="009D4E81"/>
    <w:rsid w:val="009E1740"/>
    <w:rsid w:val="009E1950"/>
    <w:rsid w:val="009F3B18"/>
    <w:rsid w:val="009F739B"/>
    <w:rsid w:val="00A15798"/>
    <w:rsid w:val="00A224BF"/>
    <w:rsid w:val="00A25309"/>
    <w:rsid w:val="00A3643F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90454"/>
    <w:rsid w:val="00A91FDA"/>
    <w:rsid w:val="00AA30E6"/>
    <w:rsid w:val="00AB1C9A"/>
    <w:rsid w:val="00AC5ABE"/>
    <w:rsid w:val="00AD1416"/>
    <w:rsid w:val="00AD31C8"/>
    <w:rsid w:val="00AD4588"/>
    <w:rsid w:val="00AF015C"/>
    <w:rsid w:val="00B008B3"/>
    <w:rsid w:val="00B04E9A"/>
    <w:rsid w:val="00B055AA"/>
    <w:rsid w:val="00B16C44"/>
    <w:rsid w:val="00B24D0D"/>
    <w:rsid w:val="00B303E5"/>
    <w:rsid w:val="00B44C54"/>
    <w:rsid w:val="00B47AF6"/>
    <w:rsid w:val="00B50276"/>
    <w:rsid w:val="00B51607"/>
    <w:rsid w:val="00B64E3A"/>
    <w:rsid w:val="00B66B68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E1F3F"/>
    <w:rsid w:val="00BF7093"/>
    <w:rsid w:val="00C10671"/>
    <w:rsid w:val="00C21092"/>
    <w:rsid w:val="00C23C2D"/>
    <w:rsid w:val="00C2587D"/>
    <w:rsid w:val="00C30366"/>
    <w:rsid w:val="00C3508F"/>
    <w:rsid w:val="00C43022"/>
    <w:rsid w:val="00C43A3D"/>
    <w:rsid w:val="00C44B26"/>
    <w:rsid w:val="00C50758"/>
    <w:rsid w:val="00C52AE8"/>
    <w:rsid w:val="00C55678"/>
    <w:rsid w:val="00C62597"/>
    <w:rsid w:val="00C62626"/>
    <w:rsid w:val="00C719B5"/>
    <w:rsid w:val="00C7679F"/>
    <w:rsid w:val="00C81EDF"/>
    <w:rsid w:val="00C84751"/>
    <w:rsid w:val="00C86F08"/>
    <w:rsid w:val="00CB6537"/>
    <w:rsid w:val="00CD1182"/>
    <w:rsid w:val="00CE10FB"/>
    <w:rsid w:val="00CE2933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5510"/>
    <w:rsid w:val="00DC2654"/>
    <w:rsid w:val="00DC2DE8"/>
    <w:rsid w:val="00DC6C72"/>
    <w:rsid w:val="00DE0298"/>
    <w:rsid w:val="00DE4825"/>
    <w:rsid w:val="00DE6635"/>
    <w:rsid w:val="00DE7A11"/>
    <w:rsid w:val="00E01737"/>
    <w:rsid w:val="00E210FD"/>
    <w:rsid w:val="00E21649"/>
    <w:rsid w:val="00E30DBC"/>
    <w:rsid w:val="00E355B2"/>
    <w:rsid w:val="00E35F82"/>
    <w:rsid w:val="00E479BF"/>
    <w:rsid w:val="00E55276"/>
    <w:rsid w:val="00E6258C"/>
    <w:rsid w:val="00E648A8"/>
    <w:rsid w:val="00E679A7"/>
    <w:rsid w:val="00E7144D"/>
    <w:rsid w:val="00E71798"/>
    <w:rsid w:val="00E7666F"/>
    <w:rsid w:val="00E9230A"/>
    <w:rsid w:val="00E92C23"/>
    <w:rsid w:val="00EB1B86"/>
    <w:rsid w:val="00EB597D"/>
    <w:rsid w:val="00EC7E3B"/>
    <w:rsid w:val="00EC7E48"/>
    <w:rsid w:val="00ED048D"/>
    <w:rsid w:val="00EE5C9E"/>
    <w:rsid w:val="00EF181E"/>
    <w:rsid w:val="00EF2E92"/>
    <w:rsid w:val="00F04404"/>
    <w:rsid w:val="00F0470F"/>
    <w:rsid w:val="00F04C55"/>
    <w:rsid w:val="00F22268"/>
    <w:rsid w:val="00F3271A"/>
    <w:rsid w:val="00F37518"/>
    <w:rsid w:val="00F42EE0"/>
    <w:rsid w:val="00F4382F"/>
    <w:rsid w:val="00F45A13"/>
    <w:rsid w:val="00F47ED6"/>
    <w:rsid w:val="00F7054D"/>
    <w:rsid w:val="00F97FB0"/>
    <w:rsid w:val="00FA0D25"/>
    <w:rsid w:val="00FB1581"/>
    <w:rsid w:val="00FB4007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7C6F0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C6F03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F03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7C6F0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C6F03"/>
    <w:pPr>
      <w:jc w:val="center"/>
    </w:pPr>
    <w:rPr>
      <w:sz w:val="28"/>
    </w:rPr>
  </w:style>
  <w:style w:type="paragraph" w:styleId="a6">
    <w:name w:val="footer"/>
    <w:basedOn w:val="a"/>
    <w:rsid w:val="007C6F0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7C6F0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C6F03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d">
    <w:name w:val="Основной текст_"/>
    <w:link w:val="10"/>
    <w:rsid w:val="00E55276"/>
    <w:rPr>
      <w:spacing w:val="-5"/>
      <w:sz w:val="27"/>
      <w:szCs w:val="27"/>
      <w:shd w:val="clear" w:color="auto" w:fill="FFFFFF"/>
    </w:rPr>
  </w:style>
  <w:style w:type="character" w:customStyle="1" w:styleId="21">
    <w:name w:val="Основной текст (2)_"/>
    <w:link w:val="22"/>
    <w:rsid w:val="00E55276"/>
    <w:rPr>
      <w:b/>
      <w:bCs/>
      <w:spacing w:val="-6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d"/>
    <w:rsid w:val="00E55276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val="en-US" w:eastAsia="en-US"/>
    </w:rPr>
  </w:style>
  <w:style w:type="paragraph" w:customStyle="1" w:styleId="22">
    <w:name w:val="Основной текст (2)"/>
    <w:basedOn w:val="a"/>
    <w:link w:val="21"/>
    <w:rsid w:val="00E55276"/>
    <w:pPr>
      <w:widowControl w:val="0"/>
      <w:shd w:val="clear" w:color="auto" w:fill="FFFFFF"/>
      <w:spacing w:before="420" w:after="660" w:line="0" w:lineRule="atLeast"/>
      <w:jc w:val="both"/>
    </w:pPr>
    <w:rPr>
      <w:b/>
      <w:bCs/>
      <w:spacing w:val="-6"/>
      <w:sz w:val="25"/>
      <w:szCs w:val="25"/>
      <w:lang w:val="en-US" w:eastAsia="en-US"/>
    </w:rPr>
  </w:style>
  <w:style w:type="character" w:customStyle="1" w:styleId="3pt">
    <w:name w:val="Основной текст + Полужирный;Интервал 3 pt"/>
    <w:rsid w:val="00E552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CAF49A76EFE597657A7957CC63A9B909065B096D1B0AA5BCFA79104EEDDA2745DF961036316D673537BE25D97EB9A5C4B5B66A303gAe2F" TargetMode="External"/><Relationship Id="rId18" Type="http://schemas.openxmlformats.org/officeDocument/2006/relationships/hyperlink" Target="consultantplus://offline/ref=85864B11D900E7B67172BE886E145A4C9FC73CA9D1B3426D43A733559A8577B2484BF432E712600CA621B1DFFC8FBD609A6CAE3083791009WE34I" TargetMode="External"/><Relationship Id="rId26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AF49A76EFE597657A7957CC63A9B909065B096D1B0AA5BCFA79104EEDDA2745DF96100601EDE200334E301D0BE895E4A5B65A21FA3071FgFeAF" TargetMode="External"/><Relationship Id="rId17" Type="http://schemas.openxmlformats.org/officeDocument/2006/relationships/hyperlink" Target="consultantplus://offline/ref=DD93AD180ABA34C31F4AC04AD203F4034082712D01DAC0B9BA5770E8920BD948CE23AD45430F79FF8A0C7406F1A6E23F52FA92911A48DA7Dk8S5N" TargetMode="External"/><Relationship Id="rId25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3" Type="http://schemas.openxmlformats.org/officeDocument/2006/relationships/hyperlink" Target="consultantplus://offline/ref=F02CF448532A0BE3BB847DB359B096AA4136308513521D392615E2624F50D42D6AEEC4EDBE77E2B6365AEA6477231CD0F57360BB022C49BCR5EE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D3AED5BD6032CB32DDD726084D7481EE084431CB8F42C8393DF52F8E94E61737E911CFD538C716C5FAC890C1A4CEA739CAF7C73A297AEE3CSFN" TargetMode="External"/><Relationship Id="rId20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29" Type="http://schemas.openxmlformats.org/officeDocument/2006/relationships/hyperlink" Target="consultantplus://offline/ref=F02CF448532A0BE3BB847DB359B096AA4136308513521D392615E2624F50D42D6AEEC4EDBE74E1B3335AEA6477231CD0F57360BB022C49BCR5E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AF49A76EFE597657A7957CC63A9B909065B096D1B0AA5BCFA79104EEDDA2745DF96100601EDE210A34E301D0BE895E4A5B65A21FA3071FgFeAF" TargetMode="External"/><Relationship Id="rId24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2" Type="http://schemas.openxmlformats.org/officeDocument/2006/relationships/hyperlink" Target="consultantplus://offline/ref=F02CF448532A0BE3BB847DB359B096AA4136308513521D392615E2624F50D42D6AEEC4EDBE77E1B2325AEA6477231CD0F57360BB022C49BCR5E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84A29EDF63BC43B2B21C667B6B732A3C941808E3BE17716EB7C0B9DE03B17DD7B8CA5A6E1723A9841B933CB709DDD79CFB6B947B787F3CP5r9O" TargetMode="External"/><Relationship Id="rId23" Type="http://schemas.openxmlformats.org/officeDocument/2006/relationships/hyperlink" Target="consultantplus://offline/ref=F02CF448532A0BE3BB847DB359B096AA4138378616511D392615E2624F50D42D6AEEC4E8BD74E9E06615EB3831720FD3F07363BA1ER2EFG" TargetMode="External"/><Relationship Id="rId28" Type="http://schemas.openxmlformats.org/officeDocument/2006/relationships/hyperlink" Target="consultantplus://offline/ref=F02CF448532A0BE3BB847DB359B096AA4136308513521D392615E2624F50D42D6AEEC4EDBE74EAB33F5AEA6477231CD0F57360BB022C49BCR5EEG" TargetMode="External"/><Relationship Id="rId10" Type="http://schemas.openxmlformats.org/officeDocument/2006/relationships/hyperlink" Target="consultantplus://offline/ref=1AD9ACEDFA4D6B233567A42F0F903E3F40921EE6E865971A6C2E2D4CEE97EF9D108AB3D3E124518D2F3A9F7BCA8187451C3345C7E0779A75p7i7F" TargetMode="External"/><Relationship Id="rId19" Type="http://schemas.openxmlformats.org/officeDocument/2006/relationships/hyperlink" Target="consultantplus://offline/ref=F02CF448532A0BE3BB847DB359B096AA40333A8B175E40332E4CEE60485F8B3A6DA7C8ECBF73E5B43C05EF71667B13D6EF6C60A41E2E4BRBEFG" TargetMode="External"/><Relationship Id="rId31" Type="http://schemas.openxmlformats.org/officeDocument/2006/relationships/hyperlink" Target="consultantplus://offline/ref=F02CF448532A0BE3BB847DB359B096AA4136308513521D392615E2624F50D42D6AEEC4EDBE77E1B2325AEA6477231CD0F57360BB022C49BCR5E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AD9ACEDFA4D6B233567A42F0F903E3F40921EE6E865971A6C2E2D4CEE97EF9D108AB3D3E124518D2E3A9F7BCA8187451C3345C7E0779A75p7i7F" TargetMode="External"/><Relationship Id="rId14" Type="http://schemas.openxmlformats.org/officeDocument/2006/relationships/hyperlink" Target="consultantplus://offline/ref=DCAF49A76EFE597657A7957CC63A9B909060B799D2B3AA5BCFA79104EEDDA2745DF96100601FD92E0634E301D0BE895E4A5B65A21FA3071FgFeAF" TargetMode="External"/><Relationship Id="rId22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27" Type="http://schemas.openxmlformats.org/officeDocument/2006/relationships/hyperlink" Target="consultantplus://offline/ref=F02CF448532A0BE3BB847DB359B096AA41343B8B17511D392615E2624F50D42D6AEEC4EDBE75E3B7335AEA6477231CD0F57360BB022C49BCR5EEG" TargetMode="External"/><Relationship Id="rId30" Type="http://schemas.openxmlformats.org/officeDocument/2006/relationships/hyperlink" Target="consultantplus://offline/ref=F02CF448532A0BE3BB847DB359B096AA4136308513521D392615E2624F50D42D6AEEC4EDBE74E6B3305AEA6477231CD0F57360BB022C49BCR5EEG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A121-C388-4917-9266-F761DFB8C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6</TotalTime>
  <Pages>13</Pages>
  <Words>4577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30605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3</cp:revision>
  <cp:lastPrinted>2023-12-18T06:01:00Z</cp:lastPrinted>
  <dcterms:created xsi:type="dcterms:W3CDTF">2023-12-29T10:50:00Z</dcterms:created>
  <dcterms:modified xsi:type="dcterms:W3CDTF">2023-12-29T10:55:00Z</dcterms:modified>
</cp:coreProperties>
</file>